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77E" w:rsidRPr="0064748A" w:rsidRDefault="00C8677E" w:rsidP="00C8677E">
      <w:pPr>
        <w:widowControl w:val="0"/>
        <w:suppressAutoHyphens/>
        <w:jc w:val="center"/>
        <w:rPr>
          <w:b/>
          <w:bCs/>
          <w:szCs w:val="24"/>
        </w:rPr>
      </w:pPr>
    </w:p>
    <w:p w:rsidR="00C8677E" w:rsidRPr="00C8677E" w:rsidRDefault="00C8677E" w:rsidP="00C8677E">
      <w:pPr>
        <w:widowControl w:val="0"/>
        <w:suppressAutoHyphens/>
        <w:jc w:val="center"/>
        <w:rPr>
          <w:szCs w:val="24"/>
        </w:rPr>
      </w:pPr>
      <w:r w:rsidRPr="00C8677E">
        <w:rPr>
          <w:b/>
          <w:bCs/>
          <w:sz w:val="32"/>
          <w:szCs w:val="32"/>
        </w:rPr>
        <w:t>KORRALDUS</w:t>
      </w:r>
    </w:p>
    <w:p w:rsidR="00C8677E" w:rsidRPr="00C8677E" w:rsidRDefault="00C8677E" w:rsidP="00C8677E">
      <w:pPr>
        <w:widowControl w:val="0"/>
        <w:suppressAutoHyphens/>
        <w:rPr>
          <w:szCs w:val="24"/>
        </w:rPr>
      </w:pPr>
    </w:p>
    <w:p w:rsidR="004D4FF5" w:rsidRDefault="004D4FF5" w:rsidP="00D05CA7">
      <w:pPr>
        <w:ind w:left="4320" w:firstLine="720"/>
      </w:pPr>
    </w:p>
    <w:p w:rsidR="004D4FF5" w:rsidRDefault="004D4FF5" w:rsidP="00D05CA7">
      <w:pPr>
        <w:ind w:left="4320" w:firstLine="720"/>
      </w:pPr>
    </w:p>
    <w:p w:rsidR="004D4FF5" w:rsidRDefault="004D4FF5" w:rsidP="004D4FF5">
      <w:pPr>
        <w:widowControl w:val="0"/>
        <w:suppressAutoHyphens/>
        <w:rPr>
          <w:b/>
          <w:bCs/>
          <w:szCs w:val="24"/>
        </w:rPr>
      </w:pPr>
      <w:r>
        <w:rPr>
          <w:szCs w:val="24"/>
        </w:rPr>
        <w:t>Kurepalu</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77E27">
        <w:rPr>
          <w:szCs w:val="24"/>
        </w:rPr>
        <w:t xml:space="preserve">      </w:t>
      </w:r>
      <w:r w:rsidR="005E75F3">
        <w:rPr>
          <w:szCs w:val="24"/>
        </w:rPr>
        <w:t xml:space="preserve">     </w:t>
      </w:r>
      <w:r w:rsidR="00BD53BC">
        <w:rPr>
          <w:szCs w:val="24"/>
        </w:rPr>
        <w:t xml:space="preserve">      </w:t>
      </w:r>
      <w:r w:rsidR="0064748A">
        <w:rPr>
          <w:szCs w:val="24"/>
        </w:rPr>
        <w:t>25</w:t>
      </w:r>
      <w:r>
        <w:rPr>
          <w:szCs w:val="24"/>
        </w:rPr>
        <w:t xml:space="preserve">. </w:t>
      </w:r>
      <w:r w:rsidR="00BD53BC">
        <w:rPr>
          <w:szCs w:val="24"/>
        </w:rPr>
        <w:t>mai</w:t>
      </w:r>
      <w:r>
        <w:rPr>
          <w:szCs w:val="24"/>
        </w:rPr>
        <w:t xml:space="preserve"> 20</w:t>
      </w:r>
      <w:r w:rsidR="00E272A9">
        <w:rPr>
          <w:szCs w:val="24"/>
        </w:rPr>
        <w:t>2</w:t>
      </w:r>
      <w:r w:rsidR="00231F48">
        <w:rPr>
          <w:szCs w:val="24"/>
        </w:rPr>
        <w:t>1</w:t>
      </w:r>
      <w:r>
        <w:rPr>
          <w:szCs w:val="24"/>
        </w:rPr>
        <w:t xml:space="preserve"> nr</w:t>
      </w:r>
      <w:r w:rsidR="00CC176E">
        <w:rPr>
          <w:szCs w:val="24"/>
        </w:rPr>
        <w:t xml:space="preserve"> 266</w:t>
      </w:r>
      <w:bookmarkStart w:id="0" w:name="_GoBack"/>
      <w:bookmarkEnd w:id="0"/>
    </w:p>
    <w:p w:rsidR="004D4FF5" w:rsidRDefault="004D4FF5" w:rsidP="004D4FF5">
      <w:pPr>
        <w:widowControl w:val="0"/>
        <w:suppressAutoHyphens/>
        <w:rPr>
          <w:b/>
          <w:bCs/>
          <w:szCs w:val="24"/>
        </w:rPr>
      </w:pPr>
    </w:p>
    <w:p w:rsidR="0064748A" w:rsidRDefault="0064748A" w:rsidP="004D4FF5">
      <w:pPr>
        <w:widowControl w:val="0"/>
        <w:suppressAutoHyphens/>
        <w:rPr>
          <w:b/>
          <w:bCs/>
          <w:szCs w:val="24"/>
        </w:rPr>
      </w:pPr>
    </w:p>
    <w:p w:rsidR="00670A05" w:rsidRPr="00231F48" w:rsidRDefault="00630D10" w:rsidP="00670A05">
      <w:pPr>
        <w:jc w:val="both"/>
        <w:rPr>
          <w:b/>
          <w:color w:val="000000"/>
        </w:rPr>
      </w:pPr>
      <w:proofErr w:type="spellStart"/>
      <w:r>
        <w:rPr>
          <w:b/>
          <w:color w:val="000000"/>
        </w:rPr>
        <w:t>Kaagvere</w:t>
      </w:r>
      <w:proofErr w:type="spellEnd"/>
      <w:r w:rsidR="00670A05" w:rsidRPr="00231F48">
        <w:rPr>
          <w:b/>
          <w:color w:val="000000"/>
        </w:rPr>
        <w:t xml:space="preserve"> külas asuva</w:t>
      </w:r>
      <w:r w:rsidR="00EF124E" w:rsidRPr="00231F48">
        <w:rPr>
          <w:b/>
          <w:color w:val="000000"/>
        </w:rPr>
        <w:t xml:space="preserve"> </w:t>
      </w:r>
      <w:r>
        <w:rPr>
          <w:b/>
          <w:color w:val="000000"/>
        </w:rPr>
        <w:t xml:space="preserve">Vooru </w:t>
      </w:r>
      <w:r w:rsidR="00EF124E" w:rsidRPr="00231F48">
        <w:rPr>
          <w:b/>
          <w:color w:val="000000"/>
        </w:rPr>
        <w:t xml:space="preserve">tee ning selle </w:t>
      </w:r>
      <w:proofErr w:type="spellStart"/>
      <w:r w:rsidR="00EF124E" w:rsidRPr="00231F48">
        <w:rPr>
          <w:b/>
          <w:color w:val="000000"/>
        </w:rPr>
        <w:t>lähiala</w:t>
      </w:r>
      <w:proofErr w:type="spellEnd"/>
      <w:r w:rsidR="00670A05" w:rsidRPr="00231F48">
        <w:rPr>
          <w:b/>
          <w:color w:val="000000"/>
        </w:rPr>
        <w:t xml:space="preserve"> katastriüksuste</w:t>
      </w:r>
    </w:p>
    <w:p w:rsidR="00670A05" w:rsidRPr="00673C1A" w:rsidRDefault="00670A05" w:rsidP="00670A05">
      <w:pPr>
        <w:jc w:val="both"/>
        <w:rPr>
          <w:szCs w:val="24"/>
        </w:rPr>
      </w:pPr>
      <w:r w:rsidRPr="00231F48">
        <w:rPr>
          <w:b/>
          <w:color w:val="000000"/>
        </w:rPr>
        <w:t>detailplaneeringu algatamine</w:t>
      </w:r>
      <w:r w:rsidRPr="00996F47">
        <w:rPr>
          <w:color w:val="000000"/>
        </w:rPr>
        <w:t xml:space="preserve"> </w:t>
      </w:r>
    </w:p>
    <w:p w:rsidR="00670A05" w:rsidRPr="00673C1A" w:rsidRDefault="00670A05" w:rsidP="00670A05">
      <w:pPr>
        <w:jc w:val="both"/>
        <w:rPr>
          <w:szCs w:val="24"/>
        </w:rPr>
      </w:pPr>
      <w:r w:rsidRPr="00673C1A">
        <w:rPr>
          <w:szCs w:val="24"/>
        </w:rPr>
        <w:tab/>
      </w:r>
    </w:p>
    <w:p w:rsidR="00670A05" w:rsidRPr="00673C1A" w:rsidRDefault="00670A05" w:rsidP="00670A05">
      <w:pPr>
        <w:jc w:val="both"/>
        <w:rPr>
          <w:szCs w:val="24"/>
        </w:rPr>
      </w:pPr>
      <w:r w:rsidRPr="00673C1A">
        <w:rPr>
          <w:szCs w:val="24"/>
        </w:rPr>
        <w:tab/>
      </w:r>
    </w:p>
    <w:p w:rsidR="00EF124E" w:rsidRDefault="005659F9" w:rsidP="00EF124E">
      <w:pPr>
        <w:pStyle w:val="Loendilik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Andrei </w:t>
      </w:r>
      <w:proofErr w:type="spellStart"/>
      <w:r>
        <w:rPr>
          <w:rFonts w:ascii="Times New Roman" w:hAnsi="Times New Roman" w:cs="Times New Roman"/>
          <w:sz w:val="24"/>
          <w:szCs w:val="24"/>
        </w:rPr>
        <w:t>Altuhhov</w:t>
      </w:r>
      <w:proofErr w:type="spellEnd"/>
      <w:r w:rsidRPr="0038205C">
        <w:rPr>
          <w:rFonts w:ascii="Times New Roman" w:hAnsi="Times New Roman" w:cs="Times New Roman"/>
          <w:sz w:val="24"/>
          <w:szCs w:val="24"/>
        </w:rPr>
        <w:t xml:space="preserve"> on esitanud avalduse (registreeritud </w:t>
      </w:r>
      <w:r>
        <w:rPr>
          <w:rFonts w:ascii="Times New Roman" w:hAnsi="Times New Roman" w:cs="Times New Roman"/>
          <w:sz w:val="24"/>
          <w:szCs w:val="24"/>
        </w:rPr>
        <w:t>29</w:t>
      </w:r>
      <w:r w:rsidRPr="0038205C">
        <w:rPr>
          <w:rFonts w:ascii="Times New Roman" w:hAnsi="Times New Roman" w:cs="Times New Roman"/>
          <w:sz w:val="24"/>
          <w:szCs w:val="24"/>
        </w:rPr>
        <w:t xml:space="preserve">. </w:t>
      </w:r>
      <w:r>
        <w:rPr>
          <w:rFonts w:ascii="Times New Roman" w:hAnsi="Times New Roman" w:cs="Times New Roman"/>
          <w:sz w:val="24"/>
          <w:szCs w:val="24"/>
        </w:rPr>
        <w:t>aprillil</w:t>
      </w:r>
      <w:r w:rsidRPr="0038205C">
        <w:rPr>
          <w:rFonts w:ascii="Times New Roman" w:hAnsi="Times New Roman" w:cs="Times New Roman"/>
          <w:sz w:val="24"/>
          <w:szCs w:val="24"/>
        </w:rPr>
        <w:t xml:space="preserve"> 202</w:t>
      </w:r>
      <w:r>
        <w:rPr>
          <w:rFonts w:ascii="Times New Roman" w:hAnsi="Times New Roman" w:cs="Times New Roman"/>
          <w:sz w:val="24"/>
          <w:szCs w:val="24"/>
        </w:rPr>
        <w:t>1</w:t>
      </w:r>
      <w:r w:rsidRPr="0038205C">
        <w:rPr>
          <w:rFonts w:ascii="Times New Roman" w:hAnsi="Times New Roman" w:cs="Times New Roman"/>
          <w:sz w:val="24"/>
          <w:szCs w:val="24"/>
        </w:rPr>
        <w:t>. a kirja nr 6-3/</w:t>
      </w:r>
      <w:r>
        <w:rPr>
          <w:rFonts w:ascii="Times New Roman" w:hAnsi="Times New Roman" w:cs="Times New Roman"/>
          <w:sz w:val="24"/>
          <w:szCs w:val="24"/>
        </w:rPr>
        <w:t>615</w:t>
      </w:r>
      <w:r w:rsidRPr="0038205C">
        <w:rPr>
          <w:rFonts w:ascii="Times New Roman" w:hAnsi="Times New Roman" w:cs="Times New Roman"/>
          <w:sz w:val="24"/>
          <w:szCs w:val="24"/>
        </w:rPr>
        <w:t xml:space="preserve"> all) detailplaneeringu algatamiseks. </w:t>
      </w:r>
      <w:r w:rsidRPr="004B687B">
        <w:rPr>
          <w:rFonts w:ascii="Times New Roman" w:hAnsi="Times New Roman" w:cs="Times New Roman"/>
          <w:sz w:val="24"/>
          <w:szCs w:val="24"/>
        </w:rPr>
        <w:t xml:space="preserve"> </w:t>
      </w:r>
      <w:r w:rsidR="00EF124E" w:rsidRPr="0038205C">
        <w:rPr>
          <w:rFonts w:ascii="Times New Roman" w:hAnsi="Times New Roman" w:cs="Times New Roman"/>
          <w:sz w:val="24"/>
          <w:szCs w:val="24"/>
        </w:rPr>
        <w:t xml:space="preserve"> </w:t>
      </w:r>
      <w:r w:rsidR="00EF124E" w:rsidRPr="004B687B">
        <w:rPr>
          <w:rFonts w:ascii="Times New Roman" w:hAnsi="Times New Roman" w:cs="Times New Roman"/>
          <w:sz w:val="24"/>
          <w:szCs w:val="24"/>
        </w:rPr>
        <w:t xml:space="preserve"> </w:t>
      </w:r>
    </w:p>
    <w:p w:rsidR="00130595" w:rsidRDefault="00130595" w:rsidP="00605FC5">
      <w:pPr>
        <w:pStyle w:val="Loendilik1"/>
        <w:spacing w:after="0" w:line="240" w:lineRule="auto"/>
        <w:ind w:left="0"/>
        <w:jc w:val="both"/>
        <w:rPr>
          <w:rFonts w:ascii="Times New Roman" w:hAnsi="Times New Roman" w:cs="Times New Roman"/>
          <w:sz w:val="24"/>
          <w:szCs w:val="24"/>
        </w:rPr>
      </w:pPr>
    </w:p>
    <w:p w:rsidR="005659F9" w:rsidRDefault="005659F9" w:rsidP="005659F9">
      <w:pPr>
        <w:jc w:val="both"/>
        <w:rPr>
          <w:color w:val="000000"/>
          <w:szCs w:val="24"/>
        </w:rPr>
      </w:pPr>
      <w:r w:rsidRPr="0038205C">
        <w:rPr>
          <w:color w:val="000000"/>
          <w:szCs w:val="24"/>
        </w:rPr>
        <w:t xml:space="preserve">Planeeringualaks on </w:t>
      </w:r>
      <w:r>
        <w:rPr>
          <w:color w:val="000000"/>
          <w:szCs w:val="24"/>
        </w:rPr>
        <w:t xml:space="preserve">Vooru </w:t>
      </w:r>
      <w:r w:rsidRPr="0038205C">
        <w:rPr>
          <w:color w:val="000000"/>
          <w:szCs w:val="24"/>
        </w:rPr>
        <w:t xml:space="preserve">tee </w:t>
      </w:r>
      <w:r>
        <w:rPr>
          <w:color w:val="000000"/>
          <w:szCs w:val="24"/>
        </w:rPr>
        <w:t>L2</w:t>
      </w:r>
      <w:r w:rsidRPr="0038205C">
        <w:rPr>
          <w:color w:val="000000"/>
          <w:szCs w:val="24"/>
        </w:rPr>
        <w:t xml:space="preserve"> katastriüksus (</w:t>
      </w:r>
      <w:r w:rsidRPr="0038205C">
        <w:rPr>
          <w:szCs w:val="24"/>
        </w:rPr>
        <w:t xml:space="preserve">kinnistu registriosa nr </w:t>
      </w:r>
      <w:r>
        <w:rPr>
          <w:szCs w:val="24"/>
        </w:rPr>
        <w:t>12743150</w:t>
      </w:r>
      <w:r w:rsidRPr="0038205C">
        <w:rPr>
          <w:szCs w:val="24"/>
        </w:rPr>
        <w:t xml:space="preserve">, </w:t>
      </w:r>
      <w:r w:rsidRPr="0038205C">
        <w:rPr>
          <w:color w:val="000000"/>
          <w:szCs w:val="24"/>
        </w:rPr>
        <w:t xml:space="preserve">katastritunnus </w:t>
      </w:r>
      <w:r>
        <w:rPr>
          <w:color w:val="000000"/>
          <w:szCs w:val="24"/>
        </w:rPr>
        <w:t>29101:001:0080</w:t>
      </w:r>
      <w:r w:rsidRPr="0038205C">
        <w:rPr>
          <w:color w:val="000000"/>
          <w:szCs w:val="24"/>
        </w:rPr>
        <w:t xml:space="preserve">, pindala on </w:t>
      </w:r>
      <w:r>
        <w:rPr>
          <w:color w:val="000000"/>
          <w:szCs w:val="24"/>
        </w:rPr>
        <w:t>2816</w:t>
      </w:r>
      <w:r w:rsidRPr="0038205C">
        <w:rPr>
          <w:color w:val="000000"/>
          <w:szCs w:val="24"/>
        </w:rPr>
        <w:t xml:space="preserve"> m</w:t>
      </w:r>
      <w:r w:rsidRPr="0038205C">
        <w:rPr>
          <w:color w:val="000000"/>
          <w:szCs w:val="24"/>
          <w:vertAlign w:val="superscript"/>
        </w:rPr>
        <w:t>2</w:t>
      </w:r>
      <w:r w:rsidRPr="0038205C">
        <w:rPr>
          <w:color w:val="000000"/>
          <w:szCs w:val="24"/>
        </w:rPr>
        <w:t xml:space="preserve">, sihtotstarve 100% </w:t>
      </w:r>
      <w:r>
        <w:rPr>
          <w:color w:val="000000"/>
          <w:szCs w:val="24"/>
        </w:rPr>
        <w:t>transpordimaa),  Vooru tee</w:t>
      </w:r>
      <w:r w:rsidRPr="0038205C">
        <w:rPr>
          <w:color w:val="000000"/>
          <w:szCs w:val="24"/>
        </w:rPr>
        <w:t xml:space="preserve"> </w:t>
      </w:r>
      <w:r>
        <w:rPr>
          <w:color w:val="000000"/>
          <w:szCs w:val="24"/>
        </w:rPr>
        <w:t>7</w:t>
      </w:r>
      <w:r w:rsidRPr="0038205C">
        <w:rPr>
          <w:color w:val="000000"/>
          <w:szCs w:val="24"/>
        </w:rPr>
        <w:t xml:space="preserve"> katastriüksus (</w:t>
      </w:r>
      <w:r w:rsidRPr="0038205C">
        <w:rPr>
          <w:szCs w:val="24"/>
        </w:rPr>
        <w:t xml:space="preserve">kinnistu registriosa nr </w:t>
      </w:r>
      <w:r>
        <w:rPr>
          <w:szCs w:val="24"/>
        </w:rPr>
        <w:t>1004404</w:t>
      </w:r>
      <w:r w:rsidRPr="0038205C">
        <w:rPr>
          <w:szCs w:val="24"/>
        </w:rPr>
        <w:t xml:space="preserve">, </w:t>
      </w:r>
      <w:r w:rsidRPr="0038205C">
        <w:rPr>
          <w:color w:val="000000"/>
          <w:szCs w:val="24"/>
        </w:rPr>
        <w:t xml:space="preserve">katastritunnus </w:t>
      </w:r>
      <w:r>
        <w:rPr>
          <w:color w:val="000000"/>
          <w:szCs w:val="24"/>
        </w:rPr>
        <w:t>29101:001:0068</w:t>
      </w:r>
      <w:r w:rsidRPr="0038205C">
        <w:rPr>
          <w:color w:val="000000"/>
          <w:szCs w:val="24"/>
        </w:rPr>
        <w:t xml:space="preserve">, pindala on </w:t>
      </w:r>
      <w:r>
        <w:rPr>
          <w:color w:val="000000"/>
          <w:szCs w:val="24"/>
        </w:rPr>
        <w:t>1672</w:t>
      </w:r>
      <w:r w:rsidRPr="0038205C">
        <w:rPr>
          <w:color w:val="000000"/>
          <w:szCs w:val="24"/>
        </w:rPr>
        <w:t xml:space="preserve"> m</w:t>
      </w:r>
      <w:r w:rsidRPr="0038205C">
        <w:rPr>
          <w:color w:val="000000"/>
          <w:szCs w:val="24"/>
          <w:vertAlign w:val="superscript"/>
        </w:rPr>
        <w:t>2</w:t>
      </w:r>
      <w:r w:rsidRPr="0038205C">
        <w:rPr>
          <w:color w:val="000000"/>
          <w:szCs w:val="24"/>
        </w:rPr>
        <w:t xml:space="preserve">, sihtotstarve 100% </w:t>
      </w:r>
      <w:proofErr w:type="spellStart"/>
      <w:r>
        <w:rPr>
          <w:color w:val="000000"/>
          <w:szCs w:val="24"/>
        </w:rPr>
        <w:t>üldkasutatav</w:t>
      </w:r>
      <w:proofErr w:type="spellEnd"/>
      <w:r>
        <w:rPr>
          <w:color w:val="000000"/>
          <w:szCs w:val="24"/>
        </w:rPr>
        <w:t xml:space="preserve"> maa), Vooru </w:t>
      </w:r>
      <w:r w:rsidRPr="0038205C">
        <w:rPr>
          <w:color w:val="000000"/>
          <w:szCs w:val="24"/>
        </w:rPr>
        <w:t xml:space="preserve">tee </w:t>
      </w:r>
      <w:r>
        <w:rPr>
          <w:color w:val="000000"/>
          <w:szCs w:val="24"/>
        </w:rPr>
        <w:t>8</w:t>
      </w:r>
      <w:r w:rsidRPr="0038205C">
        <w:rPr>
          <w:color w:val="000000"/>
          <w:szCs w:val="24"/>
        </w:rPr>
        <w:t xml:space="preserve"> katastriüksus (</w:t>
      </w:r>
      <w:r w:rsidRPr="0038205C">
        <w:rPr>
          <w:szCs w:val="24"/>
        </w:rPr>
        <w:t xml:space="preserve">kinnistu registriosa nr </w:t>
      </w:r>
      <w:r>
        <w:rPr>
          <w:szCs w:val="24"/>
        </w:rPr>
        <w:t>1004404</w:t>
      </w:r>
      <w:r w:rsidRPr="0038205C">
        <w:rPr>
          <w:szCs w:val="24"/>
        </w:rPr>
        <w:t xml:space="preserve">, </w:t>
      </w:r>
      <w:r w:rsidRPr="0038205C">
        <w:rPr>
          <w:color w:val="000000"/>
          <w:szCs w:val="24"/>
        </w:rPr>
        <w:t xml:space="preserve">katastritunnus </w:t>
      </w:r>
      <w:r>
        <w:rPr>
          <w:color w:val="000000"/>
          <w:szCs w:val="24"/>
        </w:rPr>
        <w:t>29101:001:0069</w:t>
      </w:r>
      <w:r w:rsidRPr="0038205C">
        <w:rPr>
          <w:color w:val="000000"/>
          <w:szCs w:val="24"/>
        </w:rPr>
        <w:t xml:space="preserve">, pindala on </w:t>
      </w:r>
      <w:r>
        <w:rPr>
          <w:color w:val="000000"/>
          <w:szCs w:val="24"/>
        </w:rPr>
        <w:t>1697</w:t>
      </w:r>
      <w:r w:rsidRPr="0038205C">
        <w:rPr>
          <w:color w:val="000000"/>
          <w:szCs w:val="24"/>
        </w:rPr>
        <w:t xml:space="preserve"> m</w:t>
      </w:r>
      <w:r w:rsidRPr="0038205C">
        <w:rPr>
          <w:color w:val="000000"/>
          <w:szCs w:val="24"/>
          <w:vertAlign w:val="superscript"/>
        </w:rPr>
        <w:t>2</w:t>
      </w:r>
      <w:r w:rsidRPr="0038205C">
        <w:rPr>
          <w:color w:val="000000"/>
          <w:szCs w:val="24"/>
        </w:rPr>
        <w:t xml:space="preserve">, sihtotstarve 100% </w:t>
      </w:r>
      <w:r>
        <w:rPr>
          <w:color w:val="000000"/>
          <w:szCs w:val="24"/>
        </w:rPr>
        <w:t>tootmismaa) ja Vooru</w:t>
      </w:r>
      <w:r w:rsidRPr="0038205C">
        <w:rPr>
          <w:color w:val="000000"/>
          <w:szCs w:val="24"/>
        </w:rPr>
        <w:t xml:space="preserve"> tee </w:t>
      </w:r>
      <w:r>
        <w:rPr>
          <w:color w:val="000000"/>
          <w:szCs w:val="24"/>
        </w:rPr>
        <w:t>20</w:t>
      </w:r>
      <w:r w:rsidRPr="0038205C">
        <w:rPr>
          <w:color w:val="000000"/>
          <w:szCs w:val="24"/>
        </w:rPr>
        <w:t xml:space="preserve"> katastriüksus (kinnistu registriosa nr </w:t>
      </w:r>
      <w:r>
        <w:rPr>
          <w:color w:val="000000"/>
          <w:szCs w:val="24"/>
        </w:rPr>
        <w:t>17637850</w:t>
      </w:r>
      <w:r w:rsidRPr="0038205C">
        <w:rPr>
          <w:color w:val="000000"/>
          <w:szCs w:val="24"/>
        </w:rPr>
        <w:t>, katastritunnus 29101:001:0</w:t>
      </w:r>
      <w:r>
        <w:rPr>
          <w:color w:val="000000"/>
          <w:szCs w:val="24"/>
        </w:rPr>
        <w:t>079</w:t>
      </w:r>
      <w:r w:rsidRPr="0038205C">
        <w:rPr>
          <w:color w:val="000000"/>
          <w:szCs w:val="24"/>
        </w:rPr>
        <w:t xml:space="preserve">, pindala on </w:t>
      </w:r>
      <w:r>
        <w:rPr>
          <w:color w:val="000000"/>
          <w:szCs w:val="24"/>
        </w:rPr>
        <w:t>6932</w:t>
      </w:r>
      <w:r w:rsidRPr="0038205C">
        <w:rPr>
          <w:color w:val="000000"/>
          <w:szCs w:val="24"/>
        </w:rPr>
        <w:t xml:space="preserve"> m</w:t>
      </w:r>
      <w:r w:rsidRPr="0038205C">
        <w:rPr>
          <w:color w:val="000000"/>
          <w:szCs w:val="24"/>
          <w:vertAlign w:val="superscript"/>
        </w:rPr>
        <w:t>2</w:t>
      </w:r>
      <w:r w:rsidRPr="0038205C">
        <w:rPr>
          <w:color w:val="000000"/>
          <w:szCs w:val="24"/>
        </w:rPr>
        <w:t xml:space="preserve"> ja sihtotstarve 100% elamumaa). </w:t>
      </w:r>
      <w:r>
        <w:rPr>
          <w:color w:val="000000"/>
          <w:szCs w:val="24"/>
        </w:rPr>
        <w:t xml:space="preserve">Nimetatud kinnistute omanik on Andrei </w:t>
      </w:r>
      <w:proofErr w:type="spellStart"/>
      <w:r>
        <w:rPr>
          <w:color w:val="000000"/>
          <w:szCs w:val="24"/>
        </w:rPr>
        <w:t>Altuhhov</w:t>
      </w:r>
      <w:proofErr w:type="spellEnd"/>
      <w:r>
        <w:rPr>
          <w:color w:val="000000"/>
          <w:szCs w:val="24"/>
        </w:rPr>
        <w:t xml:space="preserve">. </w:t>
      </w:r>
      <w:r w:rsidRPr="0038205C">
        <w:rPr>
          <w:color w:val="000000"/>
          <w:szCs w:val="24"/>
        </w:rPr>
        <w:t xml:space="preserve">Ehitisregistri andmetel </w:t>
      </w:r>
      <w:r>
        <w:rPr>
          <w:color w:val="000000"/>
          <w:szCs w:val="24"/>
        </w:rPr>
        <w:t>Vooru tee L2 katastriüksusel hooneid ja rajatisi ei paikne. Ehitisregistri andmetel paikneb Vooru tee 7 katastriüksusel 2 rajatist (ehitisregistri kood 221337463, ehitise nimetus-Vooru tee 7 tiik-tuletõrje veevõtukoht ja</w:t>
      </w:r>
      <w:r w:rsidRPr="00890DB2">
        <w:rPr>
          <w:color w:val="000000"/>
          <w:szCs w:val="24"/>
        </w:rPr>
        <w:t xml:space="preserve"> </w:t>
      </w:r>
      <w:r>
        <w:rPr>
          <w:color w:val="000000"/>
          <w:szCs w:val="24"/>
        </w:rPr>
        <w:t xml:space="preserve">ehitisregistri kood 221313096, ehitise nimetus-tehnovõrgud (peamine kasutamise otsarve - 22229 muu kohaliku veetorustikuga seotud rajatis)), Vooru tee 8 katastriüksusel paikneb 1 rajatis  (ehitisregistri kood 221313096, ehitise nimetus-tehnovõrgud (peamine kasutamise otsarve - 22229 muu kohaliku veetorustikuga seotud rajatis)) ja Vooru tee 20 katastriüksusel paikneb 1 hoone </w:t>
      </w:r>
      <w:r>
        <w:rPr>
          <w:szCs w:val="24"/>
        </w:rPr>
        <w:t>(ehitisregistri kood 121264711, ehitisealune pind 55 m</w:t>
      </w:r>
      <w:r>
        <w:rPr>
          <w:szCs w:val="24"/>
          <w:vertAlign w:val="superscript"/>
        </w:rPr>
        <w:t>2</w:t>
      </w:r>
      <w:r>
        <w:rPr>
          <w:szCs w:val="24"/>
        </w:rPr>
        <w:t>, ehitise seisund- kasutusel)</w:t>
      </w:r>
      <w:r>
        <w:rPr>
          <w:color w:val="000000"/>
          <w:szCs w:val="24"/>
        </w:rPr>
        <w:t>, kuid maa-ameti andmetel asub Vooru tee 20 katastriüksusel  veel 2 hoonet (kõrvalhooned, ehitisealune pind ~214 m</w:t>
      </w:r>
      <w:r w:rsidRPr="00D26435">
        <w:rPr>
          <w:color w:val="000000"/>
          <w:szCs w:val="24"/>
          <w:vertAlign w:val="superscript"/>
        </w:rPr>
        <w:t>2</w:t>
      </w:r>
      <w:r>
        <w:rPr>
          <w:color w:val="000000"/>
          <w:szCs w:val="24"/>
        </w:rPr>
        <w:t>.</w:t>
      </w:r>
      <w:r w:rsidRPr="0038205C">
        <w:rPr>
          <w:color w:val="000000"/>
          <w:szCs w:val="24"/>
        </w:rPr>
        <w:t xml:space="preserve"> </w:t>
      </w:r>
    </w:p>
    <w:p w:rsidR="005659F9" w:rsidRPr="0038205C" w:rsidRDefault="005659F9" w:rsidP="005659F9">
      <w:pPr>
        <w:jc w:val="both"/>
      </w:pPr>
      <w:r w:rsidRPr="0038205C">
        <w:t>Detailplaneeringu eesmärk on maa-</w:t>
      </w:r>
      <w:r>
        <w:t>alal kehtiva detailplaneeringu</w:t>
      </w:r>
      <w:r w:rsidRPr="0038205C">
        <w:t xml:space="preserve"> muutmine</w:t>
      </w:r>
      <w:r>
        <w:t xml:space="preserve"> (ehitusõiguse määramine, katastriüksuse sihtotstarbe muutmine). Planeeritava ala pindala on ligikaudu</w:t>
      </w:r>
      <w:r w:rsidRPr="0038205C">
        <w:t xml:space="preserve"> on</w:t>
      </w:r>
      <w:r>
        <w:t xml:space="preserve"> 1,31 ha</w:t>
      </w:r>
      <w:r w:rsidRPr="0038205C">
        <w:t>.</w:t>
      </w:r>
    </w:p>
    <w:p w:rsidR="00670A05" w:rsidRDefault="00670A05" w:rsidP="00670A05">
      <w:pPr>
        <w:jc w:val="both"/>
        <w:rPr>
          <w:szCs w:val="24"/>
        </w:rPr>
      </w:pPr>
    </w:p>
    <w:p w:rsidR="00630D10" w:rsidRPr="00707BE3" w:rsidRDefault="00630D10" w:rsidP="00630D10">
      <w:pPr>
        <w:pStyle w:val="Loendilik3"/>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t-EE"/>
        </w:rPr>
        <w:t xml:space="preserve">Planeeritaval alal kehtib Mäksa Vallavolikogu 17.veebruari 2009.a korraldusega nr 5 kehtestatud </w:t>
      </w:r>
      <w:r w:rsidRPr="0011283F">
        <w:rPr>
          <w:rFonts w:ascii="Times New Roman" w:eastAsia="Times New Roman" w:hAnsi="Times New Roman" w:cs="Times New Roman"/>
          <w:kern w:val="0"/>
          <w:sz w:val="24"/>
          <w:szCs w:val="24"/>
          <w:lang w:eastAsia="et-EE"/>
        </w:rPr>
        <w:t>„</w:t>
      </w:r>
      <w:r>
        <w:rPr>
          <w:rFonts w:ascii="Times New Roman" w:eastAsia="Times New Roman" w:hAnsi="Times New Roman" w:cs="Times New Roman"/>
          <w:kern w:val="0"/>
          <w:sz w:val="24"/>
          <w:szCs w:val="24"/>
          <w:lang w:eastAsia="et-EE"/>
        </w:rPr>
        <w:t xml:space="preserve">Vooru kinnistu ja </w:t>
      </w:r>
      <w:proofErr w:type="spellStart"/>
      <w:r>
        <w:rPr>
          <w:rFonts w:ascii="Times New Roman" w:eastAsia="Times New Roman" w:hAnsi="Times New Roman" w:cs="Times New Roman"/>
          <w:kern w:val="0"/>
          <w:sz w:val="24"/>
          <w:szCs w:val="24"/>
          <w:lang w:eastAsia="et-EE"/>
        </w:rPr>
        <w:t>lähiala</w:t>
      </w:r>
      <w:proofErr w:type="spellEnd"/>
      <w:r>
        <w:rPr>
          <w:rFonts w:ascii="Times New Roman" w:eastAsia="Times New Roman" w:hAnsi="Times New Roman" w:cs="Times New Roman"/>
          <w:kern w:val="0"/>
          <w:sz w:val="24"/>
          <w:szCs w:val="24"/>
          <w:lang w:eastAsia="et-EE"/>
        </w:rPr>
        <w:t xml:space="preserve"> detailplaneering“.</w:t>
      </w:r>
    </w:p>
    <w:p w:rsidR="00670A05" w:rsidRPr="000773CE" w:rsidRDefault="00670A05" w:rsidP="00670A05">
      <w:pPr>
        <w:jc w:val="both"/>
        <w:rPr>
          <w:szCs w:val="24"/>
        </w:rPr>
      </w:pPr>
    </w:p>
    <w:p w:rsidR="00563FE3" w:rsidRPr="00E55778" w:rsidRDefault="008A7994" w:rsidP="00563FE3">
      <w:pPr>
        <w:suppressAutoHyphens/>
        <w:jc w:val="both"/>
        <w:rPr>
          <w:szCs w:val="24"/>
          <w:lang w:eastAsia="ar-SA"/>
        </w:rPr>
      </w:pPr>
      <w:r>
        <w:rPr>
          <w:szCs w:val="24"/>
        </w:rPr>
        <w:t xml:space="preserve">Planeerimisseadus (edaspidi </w:t>
      </w:r>
      <w:proofErr w:type="spellStart"/>
      <w:r>
        <w:rPr>
          <w:szCs w:val="24"/>
        </w:rPr>
        <w:t>PlanS</w:t>
      </w:r>
      <w:proofErr w:type="spellEnd"/>
      <w:r>
        <w:rPr>
          <w:szCs w:val="24"/>
        </w:rPr>
        <w:t>)</w:t>
      </w:r>
      <w:r w:rsidR="00670A05" w:rsidRPr="000773CE">
        <w:rPr>
          <w:szCs w:val="24"/>
        </w:rPr>
        <w:t xml:space="preserve"> § 140 lõike 7 kohaselt tuleb detailplaneeringu muutmiseks koostada uus sama planeeringuala hõlmav detailplaneering, lähtudes planeerimisseaduses detailplaneeringu koostamisele ettenähtud nõuetest. </w:t>
      </w:r>
      <w:proofErr w:type="spellStart"/>
      <w:r w:rsidR="00670A05" w:rsidRPr="000773CE">
        <w:rPr>
          <w:szCs w:val="24"/>
        </w:rPr>
        <w:t>PlanS</w:t>
      </w:r>
      <w:proofErr w:type="spellEnd"/>
      <w:r w:rsidR="00670A05" w:rsidRPr="000773CE">
        <w:rPr>
          <w:szCs w:val="24"/>
        </w:rPr>
        <w:t xml:space="preserve"> § 140 lõike 8 kohaselt muutub uue detailplaneeringu kehtestamisega sama planeeringuala kohta varem kehtestatud detailplaneering kehtetuks. </w:t>
      </w:r>
      <w:r w:rsidR="00563FE3" w:rsidRPr="00E55778">
        <w:rPr>
          <w:szCs w:val="24"/>
          <w:lang w:eastAsia="ar-SA"/>
        </w:rPr>
        <w:t xml:space="preserve">Detailplaneeringu algatamine ei ole vastuolus </w:t>
      </w:r>
      <w:r w:rsidR="00630D10">
        <w:rPr>
          <w:szCs w:val="24"/>
          <w:lang w:eastAsia="ar-SA"/>
        </w:rPr>
        <w:t>Mäksa</w:t>
      </w:r>
      <w:r w:rsidR="00563FE3" w:rsidRPr="00E55778">
        <w:rPr>
          <w:szCs w:val="24"/>
          <w:lang w:eastAsia="ar-SA"/>
        </w:rPr>
        <w:t xml:space="preserve"> valla üldplaneeringuga. </w:t>
      </w:r>
      <w:r w:rsidR="00563FE3">
        <w:rPr>
          <w:szCs w:val="24"/>
          <w:lang w:eastAsia="ar-SA"/>
        </w:rPr>
        <w:t>Kastre</w:t>
      </w:r>
      <w:r w:rsidR="00563FE3" w:rsidRPr="00E55778">
        <w:rPr>
          <w:szCs w:val="24"/>
          <w:lang w:eastAsia="ar-SA"/>
        </w:rPr>
        <w:t xml:space="preserve"> Vallavolikogu </w:t>
      </w:r>
      <w:r w:rsidR="00563FE3">
        <w:rPr>
          <w:szCs w:val="24"/>
          <w:lang w:eastAsia="ar-SA"/>
        </w:rPr>
        <w:t>16</w:t>
      </w:r>
      <w:r w:rsidR="00563FE3" w:rsidRPr="00E55778">
        <w:rPr>
          <w:szCs w:val="24"/>
          <w:lang w:eastAsia="ar-SA"/>
        </w:rPr>
        <w:t xml:space="preserve">. </w:t>
      </w:r>
      <w:r w:rsidR="00563FE3">
        <w:rPr>
          <w:szCs w:val="24"/>
          <w:lang w:eastAsia="ar-SA"/>
        </w:rPr>
        <w:t>juuni</w:t>
      </w:r>
      <w:r w:rsidR="00563FE3" w:rsidRPr="00E55778">
        <w:rPr>
          <w:szCs w:val="24"/>
          <w:lang w:eastAsia="ar-SA"/>
        </w:rPr>
        <w:t xml:space="preserve"> 20</w:t>
      </w:r>
      <w:r w:rsidR="00563FE3">
        <w:rPr>
          <w:szCs w:val="24"/>
          <w:lang w:eastAsia="ar-SA"/>
        </w:rPr>
        <w:t>20</w:t>
      </w:r>
      <w:r w:rsidR="00563FE3" w:rsidRPr="00E55778">
        <w:rPr>
          <w:szCs w:val="24"/>
          <w:lang w:eastAsia="ar-SA"/>
        </w:rPr>
        <w:t xml:space="preserve"> määruse nr </w:t>
      </w:r>
      <w:r w:rsidR="00563FE3">
        <w:rPr>
          <w:szCs w:val="24"/>
          <w:lang w:eastAsia="ar-SA"/>
        </w:rPr>
        <w:t>99</w:t>
      </w:r>
      <w:r w:rsidR="00563FE3" w:rsidRPr="00E55778">
        <w:rPr>
          <w:szCs w:val="24"/>
          <w:lang w:eastAsia="ar-SA"/>
        </w:rPr>
        <w:t xml:space="preserve"> „</w:t>
      </w:r>
      <w:r w:rsidR="00563FE3">
        <w:rPr>
          <w:szCs w:val="24"/>
          <w:lang w:eastAsia="ar-SA"/>
        </w:rPr>
        <w:t>Pädevuse delegeerimine</w:t>
      </w:r>
      <w:r w:rsidR="00563FE3" w:rsidRPr="00E55778">
        <w:rPr>
          <w:szCs w:val="24"/>
          <w:lang w:eastAsia="ar-SA"/>
        </w:rPr>
        <w:t>“ § 2 alusel on üldplaneeringut mittemuutva detailplaneeringu algatamine vallavalitsuse pädevuses.</w:t>
      </w:r>
    </w:p>
    <w:p w:rsidR="00670A05" w:rsidRPr="000773CE" w:rsidRDefault="00670A05" w:rsidP="00670A05">
      <w:pPr>
        <w:tabs>
          <w:tab w:val="left" w:pos="708"/>
          <w:tab w:val="center" w:pos="4153"/>
          <w:tab w:val="right" w:pos="8306"/>
        </w:tabs>
        <w:jc w:val="both"/>
      </w:pPr>
    </w:p>
    <w:p w:rsidR="00563FE3" w:rsidRPr="00E55778" w:rsidRDefault="00563FE3" w:rsidP="00563FE3">
      <w:pPr>
        <w:suppressAutoHyphens/>
        <w:jc w:val="both"/>
        <w:rPr>
          <w:szCs w:val="24"/>
          <w:lang w:eastAsia="ar-SA"/>
        </w:rPr>
      </w:pPr>
      <w:r w:rsidRPr="00E55778">
        <w:rPr>
          <w:szCs w:val="24"/>
          <w:lang w:eastAsia="ar-SA"/>
        </w:rPr>
        <w:t xml:space="preserve">Keskkonnamõju hindamise ja keskkonnajuhtimise süsteemi seaduse </w:t>
      </w:r>
      <w:r w:rsidR="00443E36">
        <w:rPr>
          <w:szCs w:val="24"/>
          <w:lang w:eastAsia="ar-SA"/>
        </w:rPr>
        <w:t>(edaspidi</w:t>
      </w:r>
      <w:r w:rsidR="00443E36" w:rsidRPr="00443E36">
        <w:rPr>
          <w:szCs w:val="24"/>
          <w:lang w:eastAsia="ar-SA"/>
        </w:rPr>
        <w:t xml:space="preserve"> </w:t>
      </w:r>
      <w:proofErr w:type="spellStart"/>
      <w:r w:rsidR="00443E36" w:rsidRPr="00E55778">
        <w:rPr>
          <w:szCs w:val="24"/>
          <w:lang w:eastAsia="ar-SA"/>
        </w:rPr>
        <w:t>KeHJS</w:t>
      </w:r>
      <w:proofErr w:type="spellEnd"/>
      <w:r w:rsidR="00443E36">
        <w:rPr>
          <w:szCs w:val="24"/>
          <w:lang w:eastAsia="ar-SA"/>
        </w:rPr>
        <w:t xml:space="preserve">) </w:t>
      </w:r>
      <w:r w:rsidRPr="00E55778">
        <w:rPr>
          <w:szCs w:val="24"/>
          <w:lang w:eastAsia="ar-SA"/>
        </w:rPr>
        <w:t xml:space="preserve">§ 33 lõike 2 ja lõike 6 ning Vabariigi Valitsuse 29. augusti 2005 määruse nr 224 “Tegevusvaldkondade, mille korral tuleb anda keskkonnamõju hindamise vajalikkuse eelhinnang, täpsustatud loetelu” alusel ei kaasne detailplaneeringuga kavandatud tegevusele keskkonnamõju strateegilise hindamise kohustust. </w:t>
      </w:r>
      <w:proofErr w:type="spellStart"/>
      <w:r w:rsidRPr="00E55778">
        <w:rPr>
          <w:szCs w:val="24"/>
          <w:lang w:eastAsia="ar-SA"/>
        </w:rPr>
        <w:t>Pla</w:t>
      </w:r>
      <w:r w:rsidR="00443E36">
        <w:rPr>
          <w:szCs w:val="24"/>
          <w:lang w:eastAsia="ar-SA"/>
        </w:rPr>
        <w:t>S</w:t>
      </w:r>
      <w:proofErr w:type="spellEnd"/>
      <w:r w:rsidRPr="00E55778">
        <w:rPr>
          <w:szCs w:val="24"/>
          <w:lang w:eastAsia="ar-SA"/>
        </w:rPr>
        <w:t xml:space="preserve"> § 124 lõike 5 alusel on detailplaneeringu koostamisel, kui planeering on aluseks </w:t>
      </w:r>
      <w:proofErr w:type="spellStart"/>
      <w:r w:rsidR="00443E36">
        <w:rPr>
          <w:szCs w:val="24"/>
          <w:lang w:eastAsia="ar-SA"/>
        </w:rPr>
        <w:t>KeHJS</w:t>
      </w:r>
      <w:proofErr w:type="spellEnd"/>
      <w:r w:rsidRPr="00E55778">
        <w:rPr>
          <w:szCs w:val="24"/>
          <w:lang w:eastAsia="ar-SA"/>
        </w:rPr>
        <w:t xml:space="preserve"> § 6 lõike 1 </w:t>
      </w:r>
      <w:r w:rsidRPr="00E55778">
        <w:rPr>
          <w:szCs w:val="24"/>
          <w:lang w:eastAsia="ar-SA"/>
        </w:rPr>
        <w:lastRenderedPageBreak/>
        <w:t xml:space="preserve">kohasele tegevusele, kohustuslik keskkonnamõju strateegiline hindamine. </w:t>
      </w:r>
      <w:proofErr w:type="spellStart"/>
      <w:r w:rsidRPr="00E55778">
        <w:rPr>
          <w:szCs w:val="24"/>
          <w:lang w:eastAsia="ar-SA"/>
        </w:rPr>
        <w:t>Plan</w:t>
      </w:r>
      <w:r w:rsidR="00443E36">
        <w:rPr>
          <w:szCs w:val="24"/>
          <w:lang w:eastAsia="ar-SA"/>
        </w:rPr>
        <w:t>S</w:t>
      </w:r>
      <w:proofErr w:type="spellEnd"/>
      <w:r w:rsidRPr="00E55778">
        <w:rPr>
          <w:szCs w:val="24"/>
          <w:lang w:eastAsia="ar-SA"/>
        </w:rPr>
        <w:t xml:space="preserve"> § 124 lõike 6 alusel tuleb detailplaneeringu koostamisel, mis eeldatavalt avaldab Natura 2000 võrgustiku alale mõju, anda eelhinnang ja kaaluda keskkonnamõju strateegilist hindamist, lähtudes </w:t>
      </w:r>
      <w:proofErr w:type="spellStart"/>
      <w:r w:rsidR="00443E36">
        <w:rPr>
          <w:szCs w:val="24"/>
          <w:lang w:eastAsia="ar-SA"/>
        </w:rPr>
        <w:t>KeHJS</w:t>
      </w:r>
      <w:proofErr w:type="spellEnd"/>
      <w:r w:rsidRPr="00E55778">
        <w:rPr>
          <w:szCs w:val="24"/>
          <w:lang w:eastAsia="ar-SA"/>
        </w:rPr>
        <w:t xml:space="preserve"> § 33 lõigetes 4 ja 5 sätestatud kriteeriumidest ning § 33 lõike 6 kohaste asjaomaste asutuste seisukohtadest. Detailplaneeringuga kavandatud tegevus ei ole olulise keskkonnamõjuga ja planeeritav ala ei asu Natura 2000 võrgustiku alal, mistõttu puudub vajadus eelhinnangu koostamiseks ja seeläbi keskkonnamõju strateegilise hindamise algatamise kaalumiseks. Keskkonnaregistri EELIS ja Maa-ameti andmetel ei ole katastriüksustel registreeritud kaitsealuseid liike. Kokkuvõttes järeldub, et kavandataval tegevusel puudub keskkonnamõju eelhinnangu andmise kohustus</w:t>
      </w:r>
      <w:r>
        <w:rPr>
          <w:szCs w:val="24"/>
          <w:lang w:eastAsia="ar-SA"/>
        </w:rPr>
        <w:t xml:space="preserve"> ja</w:t>
      </w:r>
      <w:r w:rsidRPr="00E55778">
        <w:rPr>
          <w:szCs w:val="24"/>
          <w:lang w:eastAsia="ar-SA"/>
        </w:rPr>
        <w:t xml:space="preserve"> keskkonnamõju hindamise algatamata jätmise otsuse korral ei pea küsima seisukohta asjaomastelt asutustelt </w:t>
      </w:r>
      <w:proofErr w:type="spellStart"/>
      <w:r w:rsidRPr="00E55778">
        <w:rPr>
          <w:szCs w:val="24"/>
          <w:lang w:eastAsia="ar-SA"/>
        </w:rPr>
        <w:t>KeHJS</w:t>
      </w:r>
      <w:proofErr w:type="spellEnd"/>
      <w:r w:rsidRPr="00E55778">
        <w:rPr>
          <w:szCs w:val="24"/>
          <w:lang w:eastAsia="ar-SA"/>
        </w:rPr>
        <w:t xml:space="preserve"> § 33 lg 6 sätestatud korras. Samuti ei ole vaja anda keskkonnamõju eelhinnangut edasisel tegevuslubade taotlemisel (sh ei kohaldu </w:t>
      </w:r>
      <w:proofErr w:type="spellStart"/>
      <w:r w:rsidRPr="00E55778">
        <w:rPr>
          <w:szCs w:val="24"/>
          <w:lang w:eastAsia="ar-SA"/>
        </w:rPr>
        <w:t>KeHJS</w:t>
      </w:r>
      <w:proofErr w:type="spellEnd"/>
      <w:r w:rsidRPr="00E55778">
        <w:rPr>
          <w:szCs w:val="24"/>
          <w:lang w:eastAsia="ar-SA"/>
        </w:rPr>
        <w:t xml:space="preserve"> § 6</w:t>
      </w:r>
      <w:r w:rsidRPr="00E55778">
        <w:rPr>
          <w:szCs w:val="24"/>
          <w:vertAlign w:val="superscript"/>
          <w:lang w:eastAsia="ar-SA"/>
        </w:rPr>
        <w:t>1</w:t>
      </w:r>
      <w:r w:rsidRPr="00E55778">
        <w:rPr>
          <w:szCs w:val="24"/>
          <w:lang w:eastAsia="ar-SA"/>
        </w:rPr>
        <w:t xml:space="preserve"> lg 3 alusel kehtestatud Keskkonnaministri 16.08.2017 määrus nr 31 „Eelhinnangu sisu täpsustatud nõuded“). </w:t>
      </w:r>
      <w:r>
        <w:rPr>
          <w:szCs w:val="24"/>
          <w:lang w:eastAsia="ar-SA"/>
        </w:rPr>
        <w:t xml:space="preserve">Kastre </w:t>
      </w:r>
      <w:r w:rsidRPr="00E55778">
        <w:rPr>
          <w:szCs w:val="24"/>
          <w:lang w:eastAsia="ar-SA"/>
        </w:rPr>
        <w:t xml:space="preserve">Vallavalitsus on seisukohal, et keskkonnatingimustega arvestamine on võimalik </w:t>
      </w:r>
      <w:proofErr w:type="spellStart"/>
      <w:r>
        <w:rPr>
          <w:szCs w:val="24"/>
          <w:lang w:eastAsia="ar-SA"/>
        </w:rPr>
        <w:t>PlanS</w:t>
      </w:r>
      <w:proofErr w:type="spellEnd"/>
      <w:r w:rsidRPr="00E55778">
        <w:rPr>
          <w:szCs w:val="24"/>
          <w:lang w:eastAsia="ar-SA"/>
        </w:rPr>
        <w:t xml:space="preserve"> § 126 lõike 1 punkti 12 kohaselt detailplaneeringu menetluse käigus.</w:t>
      </w:r>
    </w:p>
    <w:p w:rsidR="00563FE3" w:rsidRDefault="00563FE3" w:rsidP="00670A05">
      <w:pPr>
        <w:tabs>
          <w:tab w:val="left" w:pos="3330"/>
        </w:tabs>
        <w:jc w:val="both"/>
        <w:rPr>
          <w:szCs w:val="24"/>
        </w:rPr>
      </w:pPr>
    </w:p>
    <w:p w:rsidR="00670A05" w:rsidRDefault="00670A05" w:rsidP="00670A05">
      <w:pPr>
        <w:tabs>
          <w:tab w:val="left" w:pos="3330"/>
        </w:tabs>
        <w:jc w:val="both"/>
        <w:rPr>
          <w:color w:val="000000"/>
          <w:szCs w:val="24"/>
        </w:rPr>
      </w:pPr>
      <w:r w:rsidRPr="00237952">
        <w:rPr>
          <w:szCs w:val="24"/>
        </w:rPr>
        <w:t xml:space="preserve">Detailplaneeringu algataja, koostamise korraldaja ja </w:t>
      </w:r>
      <w:proofErr w:type="spellStart"/>
      <w:r w:rsidRPr="00237952">
        <w:rPr>
          <w:szCs w:val="24"/>
        </w:rPr>
        <w:t>kehtestaja</w:t>
      </w:r>
      <w:proofErr w:type="spellEnd"/>
      <w:r w:rsidRPr="00237952">
        <w:rPr>
          <w:szCs w:val="24"/>
        </w:rPr>
        <w:t xml:space="preserve"> on Kastre Vallav</w:t>
      </w:r>
      <w:r w:rsidRPr="00D15344">
        <w:rPr>
          <w:szCs w:val="24"/>
        </w:rPr>
        <w:t>alitsus (aadress Vallamaja, Kurepalu küla, Kastre vald, 62113 Tartumaa).</w:t>
      </w:r>
      <w:r w:rsidRPr="00237952">
        <w:rPr>
          <w:color w:val="000000"/>
          <w:szCs w:val="24"/>
        </w:rPr>
        <w:t xml:space="preserve"> </w:t>
      </w:r>
    </w:p>
    <w:p w:rsidR="00A65F4D" w:rsidRDefault="00A65F4D" w:rsidP="00670A05">
      <w:pPr>
        <w:tabs>
          <w:tab w:val="left" w:pos="3330"/>
        </w:tabs>
        <w:jc w:val="both"/>
      </w:pPr>
    </w:p>
    <w:p w:rsidR="00670A05" w:rsidRDefault="00670A05" w:rsidP="00670A05">
      <w:pPr>
        <w:autoSpaceDE w:val="0"/>
        <w:autoSpaceDN w:val="0"/>
        <w:adjustRightInd w:val="0"/>
        <w:jc w:val="both"/>
        <w:rPr>
          <w:color w:val="000000"/>
          <w:szCs w:val="24"/>
        </w:rPr>
      </w:pPr>
      <w:r w:rsidRPr="00FE00D8">
        <w:rPr>
          <w:color w:val="000000"/>
          <w:szCs w:val="24"/>
        </w:rPr>
        <w:t>Detailplaneeringu algatamine ei too kaasa õigustatud ootust ühelegi osapoolele detailplaneeringu kehtestamise osas.</w:t>
      </w:r>
    </w:p>
    <w:p w:rsidR="00670A05" w:rsidRPr="00026446" w:rsidRDefault="00670A05" w:rsidP="00670A05">
      <w:pPr>
        <w:tabs>
          <w:tab w:val="left" w:pos="3330"/>
        </w:tabs>
        <w:jc w:val="both"/>
      </w:pPr>
    </w:p>
    <w:p w:rsidR="00670A05" w:rsidRDefault="00670A05" w:rsidP="00670A05">
      <w:pPr>
        <w:jc w:val="both"/>
        <w:rPr>
          <w:szCs w:val="24"/>
        </w:rPr>
      </w:pPr>
      <w:r w:rsidRPr="00FB6346">
        <w:t xml:space="preserve">Arvestades eeltoodut ning võttes aluseks planeerimisseaduse § 124 lõike 6, </w:t>
      </w:r>
      <w:r>
        <w:t xml:space="preserve">§ </w:t>
      </w:r>
      <w:r w:rsidRPr="00FB6346">
        <w:t xml:space="preserve">125 lõike </w:t>
      </w:r>
      <w:r>
        <w:t>2, § 128 lõike 1, § 130 lõike 1</w:t>
      </w:r>
      <w:r w:rsidRPr="00673C1A">
        <w:rPr>
          <w:szCs w:val="24"/>
        </w:rPr>
        <w:t>,</w:t>
      </w:r>
      <w:r>
        <w:rPr>
          <w:szCs w:val="24"/>
        </w:rPr>
        <w:t xml:space="preserve"> </w:t>
      </w:r>
      <w:r w:rsidR="00630D10" w:rsidRPr="00C92057">
        <w:rPr>
          <w:szCs w:val="24"/>
        </w:rPr>
        <w:t>Mäksa Vallavolikogu 11.septembri 2017.a otsusega nr 45 „Mäksa valla üldplaneeringu kehtestamine“</w:t>
      </w:r>
      <w:r>
        <w:rPr>
          <w:szCs w:val="24"/>
        </w:rPr>
        <w:t>, annab Kastre</w:t>
      </w:r>
      <w:r w:rsidRPr="00673C1A">
        <w:rPr>
          <w:szCs w:val="24"/>
        </w:rPr>
        <w:t xml:space="preserve"> Vallavalitsus</w:t>
      </w:r>
    </w:p>
    <w:p w:rsidR="00670A05" w:rsidRDefault="00670A05" w:rsidP="00670A05">
      <w:pPr>
        <w:jc w:val="both"/>
        <w:rPr>
          <w:szCs w:val="24"/>
        </w:rPr>
      </w:pPr>
    </w:p>
    <w:p w:rsidR="00670A05" w:rsidRPr="00673C1A" w:rsidRDefault="00670A05" w:rsidP="00670A05">
      <w:pPr>
        <w:jc w:val="both"/>
        <w:rPr>
          <w:b/>
          <w:szCs w:val="24"/>
        </w:rPr>
      </w:pPr>
      <w:r w:rsidRPr="00673C1A">
        <w:rPr>
          <w:b/>
          <w:szCs w:val="24"/>
        </w:rPr>
        <w:t>korralduse:</w:t>
      </w:r>
    </w:p>
    <w:p w:rsidR="00670A05" w:rsidRPr="00673C1A" w:rsidRDefault="00670A05" w:rsidP="00670A05">
      <w:pPr>
        <w:jc w:val="both"/>
        <w:rPr>
          <w:szCs w:val="24"/>
        </w:rPr>
      </w:pPr>
    </w:p>
    <w:p w:rsidR="00670A05" w:rsidRDefault="00670A05" w:rsidP="00670A05">
      <w:pPr>
        <w:pStyle w:val="Pis"/>
        <w:numPr>
          <w:ilvl w:val="0"/>
          <w:numId w:val="2"/>
        </w:numPr>
        <w:jc w:val="both"/>
      </w:pPr>
      <w:r w:rsidRPr="005E2748">
        <w:t xml:space="preserve">Algatada </w:t>
      </w:r>
      <w:proofErr w:type="spellStart"/>
      <w:r w:rsidR="00630D10">
        <w:t>Kaagvere</w:t>
      </w:r>
      <w:proofErr w:type="spellEnd"/>
      <w:r w:rsidRPr="005E2748">
        <w:t xml:space="preserve"> külas </w:t>
      </w:r>
      <w:r w:rsidR="00630D10">
        <w:t>Vooru</w:t>
      </w:r>
      <w:r w:rsidR="00EF124E">
        <w:t xml:space="preserve"> tee ning selle </w:t>
      </w:r>
      <w:proofErr w:type="spellStart"/>
      <w:r w:rsidR="00EF124E">
        <w:t>lähiala</w:t>
      </w:r>
      <w:proofErr w:type="spellEnd"/>
      <w:r w:rsidR="00EF124E">
        <w:t xml:space="preserve"> </w:t>
      </w:r>
      <w:r>
        <w:t xml:space="preserve">katastriüksuste </w:t>
      </w:r>
      <w:r w:rsidRPr="005E2748">
        <w:t>detailplaneering</w:t>
      </w:r>
      <w:r>
        <w:t>.</w:t>
      </w:r>
    </w:p>
    <w:p w:rsidR="00670A05" w:rsidRDefault="00670A05" w:rsidP="00670A05">
      <w:pPr>
        <w:pStyle w:val="Pis"/>
        <w:jc w:val="both"/>
      </w:pPr>
    </w:p>
    <w:p w:rsidR="00670A05" w:rsidRDefault="00670A05" w:rsidP="00670A05">
      <w:pPr>
        <w:pStyle w:val="Loendilik"/>
        <w:numPr>
          <w:ilvl w:val="0"/>
          <w:numId w:val="2"/>
        </w:numPr>
        <w:spacing w:before="120"/>
        <w:jc w:val="both"/>
      </w:pPr>
      <w:r w:rsidRPr="00026446">
        <w:t>Kinnitada detailplaneeringu lähteseisukohad (Lisa 1).</w:t>
      </w:r>
    </w:p>
    <w:p w:rsidR="00EF124E" w:rsidRDefault="00EF124E" w:rsidP="00EF124E">
      <w:pPr>
        <w:pStyle w:val="Loendilik"/>
        <w:spacing w:before="120"/>
        <w:jc w:val="both"/>
      </w:pPr>
    </w:p>
    <w:p w:rsidR="00670A05" w:rsidRDefault="00EF124E" w:rsidP="00670A05">
      <w:pPr>
        <w:pStyle w:val="Loendilik"/>
        <w:numPr>
          <w:ilvl w:val="0"/>
          <w:numId w:val="2"/>
        </w:numPr>
        <w:spacing w:before="120"/>
        <w:jc w:val="both"/>
      </w:pPr>
      <w:r>
        <w:t>Sõlmida detailplaneeringu koostamisest huvitatud isikuga haldusleping planeeringu koostamise tellimise üleandmiseks.</w:t>
      </w:r>
    </w:p>
    <w:p w:rsidR="006769D6" w:rsidRDefault="006769D6" w:rsidP="006769D6">
      <w:pPr>
        <w:pStyle w:val="Loendilik"/>
        <w:spacing w:before="120"/>
        <w:jc w:val="both"/>
      </w:pPr>
    </w:p>
    <w:p w:rsidR="00670A05" w:rsidRDefault="00670A05" w:rsidP="00670A05">
      <w:pPr>
        <w:pStyle w:val="Pis"/>
        <w:numPr>
          <w:ilvl w:val="0"/>
          <w:numId w:val="2"/>
        </w:numPr>
        <w:jc w:val="both"/>
      </w:pPr>
      <w:r w:rsidRPr="00026446">
        <w:t xml:space="preserve">Avaldada teade detailplaneeringu algatamise kohta väljaannetes Ametlikud Teadaanded, </w:t>
      </w:r>
      <w:r>
        <w:t>Kastre valla Infoleht, Postimees</w:t>
      </w:r>
      <w:r w:rsidRPr="00026446">
        <w:t xml:space="preserve"> ja valla </w:t>
      </w:r>
      <w:r w:rsidRPr="009A529C">
        <w:t>veebilehel.</w:t>
      </w:r>
    </w:p>
    <w:p w:rsidR="00670A05" w:rsidRPr="009A529C" w:rsidRDefault="00670A05" w:rsidP="00670A05">
      <w:pPr>
        <w:pStyle w:val="Pis"/>
        <w:jc w:val="both"/>
      </w:pPr>
    </w:p>
    <w:p w:rsidR="00670A05" w:rsidRDefault="00670A05" w:rsidP="00670A05">
      <w:pPr>
        <w:pStyle w:val="Pis"/>
        <w:numPr>
          <w:ilvl w:val="0"/>
          <w:numId w:val="2"/>
        </w:numPr>
        <w:jc w:val="both"/>
      </w:pPr>
      <w:r w:rsidRPr="009A529C">
        <w:t>Edastada teade detailplaneeringu algatamise kohta Päästeameti Lõuna päästekeskusele</w:t>
      </w:r>
      <w:r w:rsidR="00A65F4D">
        <w:t xml:space="preserve"> </w:t>
      </w:r>
      <w:r w:rsidRPr="009A529C">
        <w:t>ja planeerimisseaduse § 127 lõikes 2 nimetatud isikutele.</w:t>
      </w:r>
    </w:p>
    <w:p w:rsidR="00A65F4D" w:rsidRDefault="00A65F4D" w:rsidP="00EF124E">
      <w:pPr>
        <w:pStyle w:val="Pis"/>
        <w:jc w:val="both"/>
      </w:pPr>
    </w:p>
    <w:p w:rsidR="00670A05" w:rsidRDefault="00670A05" w:rsidP="00670A05">
      <w:pPr>
        <w:pStyle w:val="Pis"/>
        <w:numPr>
          <w:ilvl w:val="0"/>
          <w:numId w:val="2"/>
        </w:numPr>
        <w:spacing w:before="120"/>
        <w:jc w:val="both"/>
      </w:pPr>
      <w:r w:rsidRPr="00600BE4">
        <w:rPr>
          <w:szCs w:val="24"/>
        </w:rPr>
        <w:t>Detailplaneeringu algatamine on menetlustoiming, millega ei teki huvitatud isikule õigustatud ootust, et Kastre Vallavalitsus detailplaneeringu kehtestab. Menetlustoimingud on vaidlustatavad koos haldusaktiga, milleks on kehtestamise või kehtestamata jätmise korraldus.</w:t>
      </w:r>
    </w:p>
    <w:p w:rsidR="00670A05" w:rsidRPr="00026446" w:rsidRDefault="00670A05" w:rsidP="00670A05">
      <w:pPr>
        <w:pStyle w:val="Pis"/>
        <w:ind w:left="360"/>
        <w:jc w:val="both"/>
      </w:pPr>
    </w:p>
    <w:p w:rsidR="00670A05" w:rsidRDefault="00670A05" w:rsidP="00670A05">
      <w:pPr>
        <w:pStyle w:val="Pis"/>
        <w:numPr>
          <w:ilvl w:val="0"/>
          <w:numId w:val="2"/>
        </w:numPr>
        <w:jc w:val="both"/>
      </w:pPr>
      <w:r>
        <w:t>Korraldus jõustub teatavakstegemisest.</w:t>
      </w:r>
    </w:p>
    <w:p w:rsidR="00670A05" w:rsidRDefault="00670A05" w:rsidP="00670A05">
      <w:pPr>
        <w:pStyle w:val="Pis"/>
        <w:jc w:val="both"/>
      </w:pPr>
    </w:p>
    <w:p w:rsidR="00670A05" w:rsidRDefault="00670A05" w:rsidP="00670A05">
      <w:pPr>
        <w:pStyle w:val="Loendilik"/>
      </w:pPr>
    </w:p>
    <w:p w:rsidR="00670A05" w:rsidRDefault="00670A05" w:rsidP="00670A05">
      <w:pPr>
        <w:pStyle w:val="Pis"/>
        <w:spacing w:before="120"/>
        <w:jc w:val="both"/>
      </w:pPr>
    </w:p>
    <w:p w:rsidR="00670A05" w:rsidRDefault="00670A05" w:rsidP="00670A05">
      <w:pPr>
        <w:pStyle w:val="Pis"/>
        <w:spacing w:before="120"/>
        <w:jc w:val="both"/>
      </w:pPr>
    </w:p>
    <w:p w:rsidR="00670A05" w:rsidRDefault="00670A05" w:rsidP="00670A05">
      <w:pPr>
        <w:rPr>
          <w:i/>
        </w:rPr>
      </w:pPr>
      <w:r>
        <w:rPr>
          <w:i/>
        </w:rPr>
        <w:t>/digitaalselt allkirjastatud/</w:t>
      </w:r>
      <w:r>
        <w:rPr>
          <w:i/>
        </w:rPr>
        <w:tab/>
      </w:r>
      <w:r>
        <w:rPr>
          <w:i/>
        </w:rPr>
        <w:tab/>
      </w:r>
      <w:r>
        <w:rPr>
          <w:i/>
        </w:rPr>
        <w:tab/>
      </w:r>
      <w:r>
        <w:rPr>
          <w:i/>
        </w:rPr>
        <w:tab/>
      </w:r>
      <w:r>
        <w:rPr>
          <w:i/>
        </w:rPr>
        <w:tab/>
      </w:r>
      <w:r>
        <w:rPr>
          <w:i/>
        </w:rPr>
        <w:tab/>
      </w:r>
    </w:p>
    <w:p w:rsidR="00670A05" w:rsidRDefault="00670A05" w:rsidP="00670A05">
      <w:pPr>
        <w:rPr>
          <w:i/>
          <w:lang w:val="en-US"/>
        </w:rPr>
      </w:pPr>
      <w:r>
        <w:lastRenderedPageBreak/>
        <w:tab/>
      </w:r>
      <w:r>
        <w:tab/>
      </w:r>
      <w:r>
        <w:tab/>
      </w:r>
      <w:r>
        <w:tab/>
      </w:r>
      <w:r>
        <w:tab/>
      </w:r>
      <w:r>
        <w:tab/>
      </w:r>
      <w:r>
        <w:tab/>
      </w:r>
      <w:r>
        <w:tab/>
      </w:r>
      <w:r>
        <w:tab/>
      </w:r>
      <w:r>
        <w:tab/>
      </w:r>
      <w:r>
        <w:tab/>
      </w:r>
      <w:r>
        <w:tab/>
      </w:r>
      <w:r>
        <w:tab/>
      </w:r>
      <w:r>
        <w:tab/>
      </w:r>
      <w:r>
        <w:tab/>
      </w:r>
      <w:r>
        <w:tab/>
      </w:r>
      <w:r>
        <w:tab/>
      </w:r>
      <w:r>
        <w:tab/>
      </w:r>
      <w:r>
        <w:tab/>
      </w:r>
      <w:r>
        <w:tab/>
      </w:r>
      <w:r>
        <w:tab/>
      </w:r>
      <w:r>
        <w:tab/>
      </w:r>
      <w:r>
        <w:rPr>
          <w:i/>
        </w:rPr>
        <w:t>/digitaalselt allkirjastatud/</w:t>
      </w:r>
    </w:p>
    <w:p w:rsidR="00670A05" w:rsidRDefault="00670A05" w:rsidP="00670A05">
      <w:r>
        <w:t>Priit Lomp</w:t>
      </w:r>
      <w:r>
        <w:tab/>
      </w:r>
      <w:r>
        <w:tab/>
      </w:r>
      <w:r>
        <w:tab/>
      </w:r>
      <w:r>
        <w:tab/>
      </w:r>
      <w:r>
        <w:tab/>
      </w:r>
      <w:r>
        <w:tab/>
      </w:r>
      <w:r>
        <w:tab/>
      </w:r>
      <w:r>
        <w:tab/>
      </w:r>
    </w:p>
    <w:p w:rsidR="00AC72EA" w:rsidRDefault="00670A05" w:rsidP="006769D6">
      <w:r>
        <w:t>Vallavanem</w:t>
      </w:r>
      <w:r>
        <w:tab/>
      </w:r>
      <w:r>
        <w:tab/>
      </w:r>
      <w:r>
        <w:tab/>
      </w:r>
      <w:r>
        <w:tab/>
      </w:r>
      <w:r>
        <w:tab/>
      </w:r>
      <w:r>
        <w:tab/>
      </w:r>
      <w:r>
        <w:tab/>
      </w:r>
      <w:r>
        <w:tab/>
      </w:r>
      <w:r w:rsidR="006769D6">
        <w:t>Annika Pajumaa-Murov</w:t>
      </w:r>
      <w:r w:rsidR="006769D6">
        <w:tab/>
      </w:r>
      <w:r w:rsidR="006769D6">
        <w:tab/>
      </w:r>
      <w:r w:rsidR="006769D6">
        <w:tab/>
      </w:r>
      <w:r w:rsidR="006769D6">
        <w:tab/>
      </w:r>
      <w:r w:rsidR="006769D6">
        <w:tab/>
      </w:r>
      <w:r w:rsidR="006769D6">
        <w:tab/>
      </w:r>
      <w:r w:rsidR="006769D6">
        <w:tab/>
      </w:r>
      <w:r w:rsidR="006769D6">
        <w:tab/>
      </w:r>
      <w:r w:rsidR="006769D6">
        <w:tab/>
      </w:r>
      <w:r w:rsidR="006769D6">
        <w:tab/>
        <w:t xml:space="preserve">vallasekretär </w:t>
      </w:r>
    </w:p>
    <w:p w:rsidR="00673C1A" w:rsidRDefault="004D4FF5" w:rsidP="008A7994">
      <w:pPr>
        <w:jc w:val="both"/>
      </w:pPr>
      <w:r>
        <w:tab/>
      </w:r>
      <w:r>
        <w:tab/>
      </w:r>
      <w:r>
        <w:tab/>
      </w:r>
      <w:r>
        <w:tab/>
      </w:r>
      <w:r>
        <w:tab/>
      </w:r>
      <w:r>
        <w:tab/>
      </w:r>
      <w:r>
        <w:tab/>
      </w:r>
    </w:p>
    <w:sectPr w:rsidR="00673C1A" w:rsidSect="00E2094E">
      <w:headerReference w:type="first" r:id="rId8"/>
      <w:pgSz w:w="11907" w:h="16840" w:code="9"/>
      <w:pgMar w:top="1440" w:right="1080" w:bottom="709" w:left="1080" w:header="624"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F78" w:rsidRDefault="00886F78">
      <w:r>
        <w:separator/>
      </w:r>
    </w:p>
  </w:endnote>
  <w:endnote w:type="continuationSeparator" w:id="0">
    <w:p w:rsidR="00886F78" w:rsidRDefault="0088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ont274">
    <w:altName w:val="Times New Roman"/>
    <w:charset w:val="BA"/>
    <w:family w:val="auto"/>
    <w:pitch w:val="variable"/>
  </w:font>
  <w:font w:name="font277">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F78" w:rsidRDefault="00886F78">
      <w:r>
        <w:separator/>
      </w:r>
    </w:p>
  </w:footnote>
  <w:footnote w:type="continuationSeparator" w:id="0">
    <w:p w:rsidR="00886F78" w:rsidRDefault="00886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E64" w:rsidRPr="00173E09" w:rsidRDefault="00AA39F3" w:rsidP="00AB1E64">
    <w:pPr>
      <w:pStyle w:val="Pis"/>
      <w:jc w:val="center"/>
      <w:rPr>
        <w:rFonts w:ascii="Arial" w:hAnsi="Arial"/>
        <w:b/>
        <w:caps/>
        <w:sz w:val="40"/>
        <w:szCs w:val="40"/>
      </w:rPr>
    </w:pPr>
    <w:r>
      <w:rPr>
        <w:rFonts w:ascii="Arial" w:hAnsi="Arial"/>
        <w:b/>
        <w:caps/>
        <w:noProof/>
        <w:sz w:val="40"/>
        <w:szCs w:val="40"/>
      </w:rPr>
      <mc:AlternateContent>
        <mc:Choice Requires="wps">
          <w:drawing>
            <wp:anchor distT="0" distB="0" distL="114300" distR="114300" simplePos="0" relativeHeight="251658240" behindDoc="0" locked="0" layoutInCell="1" allowOverlap="1">
              <wp:simplePos x="0" y="0"/>
              <wp:positionH relativeFrom="column">
                <wp:posOffset>3857625</wp:posOffset>
              </wp:positionH>
              <wp:positionV relativeFrom="paragraph">
                <wp:posOffset>-177165</wp:posOffset>
              </wp:positionV>
              <wp:extent cx="2371725" cy="91440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7C3" w:rsidRDefault="001967C3">
                          <w:pPr>
                            <w:rPr>
                              <w:sz w:val="18"/>
                              <w:szCs w:val="18"/>
                            </w:rPr>
                          </w:pPr>
                          <w:r>
                            <w:rPr>
                              <w:sz w:val="18"/>
                              <w:szCs w:val="18"/>
                            </w:rPr>
                            <w:t xml:space="preserve">      </w:t>
                          </w:r>
                        </w:p>
                        <w:p w:rsidR="001967C3" w:rsidRPr="001967C3" w:rsidRDefault="001967C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3.75pt;margin-top:-13.95pt;width:18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" stroked="f">
              <v:textbox>
                <w:txbxContent>
                  <w:p w:rsidR="001967C3" w:rsidRDefault="001967C3">
                    <w:pPr>
                      <w:rPr>
                        <w:sz w:val="18"/>
                        <w:szCs w:val="18"/>
                      </w:rPr>
                    </w:pPr>
                    <w:r>
                      <w:rPr>
                        <w:sz w:val="18"/>
                        <w:szCs w:val="18"/>
                      </w:rPr>
                      <w:t xml:space="preserve">      </w:t>
                    </w:r>
                  </w:p>
                  <w:p w:rsidR="001967C3" w:rsidRPr="001967C3" w:rsidRDefault="001967C3">
                    <w:pPr>
                      <w:rPr>
                        <w:sz w:val="18"/>
                        <w:szCs w:val="18"/>
                      </w:rPr>
                    </w:pPr>
                  </w:p>
                </w:txbxContent>
              </v:textbox>
            </v:shape>
          </w:pict>
        </mc:Fallback>
      </mc:AlternateContent>
    </w:r>
    <w:r w:rsidR="003F53EC" w:rsidRPr="009F21CA">
      <w:rPr>
        <w:rFonts w:ascii="Arial" w:hAnsi="Arial"/>
        <w:b/>
        <w:caps/>
        <w:noProof/>
        <w:sz w:val="40"/>
        <w:szCs w:val="40"/>
      </w:rPr>
      <w:drawing>
        <wp:inline distT="0" distB="0" distL="0" distR="0">
          <wp:extent cx="619125" cy="756285"/>
          <wp:effectExtent l="0" t="0" r="9525" b="5715"/>
          <wp:docPr id="9" name="Pilt 9" descr="C:\Users\annika\AppData\Local\Microsoft\Windows\Temporary Internet Files\Content.Outlook\L1G54ILH\KASTRE valla vapp-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ika\AppData\Local\Microsoft\Windows\Temporary Internet Files\Content.Outlook\L1G54ILH\KASTRE valla vapp-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53" cy="760839"/>
                  </a:xfrm>
                  <a:prstGeom prst="rect">
                    <a:avLst/>
                  </a:prstGeom>
                  <a:noFill/>
                  <a:ln>
                    <a:noFill/>
                  </a:ln>
                </pic:spPr>
              </pic:pic>
            </a:graphicData>
          </a:graphic>
        </wp:inline>
      </w:drawing>
    </w:r>
  </w:p>
  <w:p w:rsidR="00AB1E64" w:rsidRPr="00AB1E64" w:rsidRDefault="00CC7A4B" w:rsidP="00AB1E64">
    <w:pPr>
      <w:pStyle w:val="Pis"/>
      <w:jc w:val="center"/>
      <w:rPr>
        <w:rFonts w:ascii="Arial" w:hAnsi="Arial"/>
        <w:b/>
        <w:caps/>
        <w:sz w:val="40"/>
        <w:szCs w:val="40"/>
      </w:rPr>
    </w:pPr>
    <w:r>
      <w:rPr>
        <w:b/>
        <w:caps/>
        <w:sz w:val="40"/>
        <w:szCs w:val="40"/>
      </w:rPr>
      <w:t>Kastre</w:t>
    </w:r>
    <w:r w:rsidR="00AB1E64" w:rsidRPr="00173E09">
      <w:rPr>
        <w:b/>
        <w:caps/>
        <w:sz w:val="40"/>
        <w:szCs w:val="40"/>
      </w:rPr>
      <w:t xml:space="preserve"> Vallavalitsus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7934"/>
    <w:multiLevelType w:val="multilevel"/>
    <w:tmpl w:val="66E61CE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2D00770"/>
    <w:multiLevelType w:val="hybridMultilevel"/>
    <w:tmpl w:val="C7AEF5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4F652A3"/>
    <w:multiLevelType w:val="hybridMultilevel"/>
    <w:tmpl w:val="F50C7044"/>
    <w:lvl w:ilvl="0" w:tplc="C3F65B02">
      <w:start w:val="1"/>
      <w:numFmt w:val="decimal"/>
      <w:lvlText w:val="%1."/>
      <w:lvlJc w:val="left"/>
      <w:pPr>
        <w:ind w:left="375" w:hanging="37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7AA26567"/>
    <w:multiLevelType w:val="hybridMultilevel"/>
    <w:tmpl w:val="EFB6DA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4B"/>
    <w:rsid w:val="00000E96"/>
    <w:rsid w:val="0000272C"/>
    <w:rsid w:val="0001196E"/>
    <w:rsid w:val="00016347"/>
    <w:rsid w:val="00021C84"/>
    <w:rsid w:val="0003148E"/>
    <w:rsid w:val="00037608"/>
    <w:rsid w:val="00064906"/>
    <w:rsid w:val="000736B1"/>
    <w:rsid w:val="000773CE"/>
    <w:rsid w:val="00085E5E"/>
    <w:rsid w:val="00090077"/>
    <w:rsid w:val="000B2834"/>
    <w:rsid w:val="000B3505"/>
    <w:rsid w:val="000F1DBA"/>
    <w:rsid w:val="000F49CA"/>
    <w:rsid w:val="00102955"/>
    <w:rsid w:val="00120743"/>
    <w:rsid w:val="001221BB"/>
    <w:rsid w:val="001234FA"/>
    <w:rsid w:val="00130595"/>
    <w:rsid w:val="00141B62"/>
    <w:rsid w:val="00141ECD"/>
    <w:rsid w:val="001530D1"/>
    <w:rsid w:val="00164A59"/>
    <w:rsid w:val="00173E09"/>
    <w:rsid w:val="001750E7"/>
    <w:rsid w:val="0018262A"/>
    <w:rsid w:val="00194A27"/>
    <w:rsid w:val="001967C3"/>
    <w:rsid w:val="001A1240"/>
    <w:rsid w:val="001A6F0D"/>
    <w:rsid w:val="001B4B4E"/>
    <w:rsid w:val="001D0F9B"/>
    <w:rsid w:val="002074A9"/>
    <w:rsid w:val="002120F3"/>
    <w:rsid w:val="002204C4"/>
    <w:rsid w:val="002312B1"/>
    <w:rsid w:val="00231A44"/>
    <w:rsid w:val="00231F48"/>
    <w:rsid w:val="00233ED1"/>
    <w:rsid w:val="002609F1"/>
    <w:rsid w:val="002672A0"/>
    <w:rsid w:val="00270602"/>
    <w:rsid w:val="002745BA"/>
    <w:rsid w:val="002800B8"/>
    <w:rsid w:val="00285A1E"/>
    <w:rsid w:val="0028733E"/>
    <w:rsid w:val="002A286B"/>
    <w:rsid w:val="002A2FC1"/>
    <w:rsid w:val="002A41BC"/>
    <w:rsid w:val="002C3280"/>
    <w:rsid w:val="002C4811"/>
    <w:rsid w:val="002D5C2B"/>
    <w:rsid w:val="002D64D0"/>
    <w:rsid w:val="002E0623"/>
    <w:rsid w:val="002F5026"/>
    <w:rsid w:val="00306343"/>
    <w:rsid w:val="00331A23"/>
    <w:rsid w:val="003672E9"/>
    <w:rsid w:val="00381636"/>
    <w:rsid w:val="00385FA9"/>
    <w:rsid w:val="003919B2"/>
    <w:rsid w:val="003B1193"/>
    <w:rsid w:val="003C142F"/>
    <w:rsid w:val="003C339C"/>
    <w:rsid w:val="003D179C"/>
    <w:rsid w:val="003F53EC"/>
    <w:rsid w:val="004237A9"/>
    <w:rsid w:val="00440545"/>
    <w:rsid w:val="004410FD"/>
    <w:rsid w:val="00443E36"/>
    <w:rsid w:val="004455B2"/>
    <w:rsid w:val="00450D21"/>
    <w:rsid w:val="00466405"/>
    <w:rsid w:val="0048080A"/>
    <w:rsid w:val="00482137"/>
    <w:rsid w:val="004858C4"/>
    <w:rsid w:val="00492790"/>
    <w:rsid w:val="00496B03"/>
    <w:rsid w:val="004A58F7"/>
    <w:rsid w:val="004A5C1F"/>
    <w:rsid w:val="004B130E"/>
    <w:rsid w:val="004B2B45"/>
    <w:rsid w:val="004B6DAA"/>
    <w:rsid w:val="004C0FE1"/>
    <w:rsid w:val="004C5D20"/>
    <w:rsid w:val="004D4FF5"/>
    <w:rsid w:val="004D6A56"/>
    <w:rsid w:val="004E0FF6"/>
    <w:rsid w:val="004E60FB"/>
    <w:rsid w:val="004E736E"/>
    <w:rsid w:val="005139F6"/>
    <w:rsid w:val="005147B3"/>
    <w:rsid w:val="00534A35"/>
    <w:rsid w:val="00552173"/>
    <w:rsid w:val="005616E0"/>
    <w:rsid w:val="00563FE3"/>
    <w:rsid w:val="005659F9"/>
    <w:rsid w:val="0057622C"/>
    <w:rsid w:val="005873D8"/>
    <w:rsid w:val="005A0191"/>
    <w:rsid w:val="005E5B15"/>
    <w:rsid w:val="005E75F3"/>
    <w:rsid w:val="005F19BB"/>
    <w:rsid w:val="005F7FBF"/>
    <w:rsid w:val="00600BE4"/>
    <w:rsid w:val="00605FC5"/>
    <w:rsid w:val="00612E81"/>
    <w:rsid w:val="00630D10"/>
    <w:rsid w:val="00636956"/>
    <w:rsid w:val="00642014"/>
    <w:rsid w:val="0064748A"/>
    <w:rsid w:val="00651FF1"/>
    <w:rsid w:val="00652212"/>
    <w:rsid w:val="00670A05"/>
    <w:rsid w:val="00671DE1"/>
    <w:rsid w:val="00673C1A"/>
    <w:rsid w:val="006746F7"/>
    <w:rsid w:val="006769D6"/>
    <w:rsid w:val="00676CF9"/>
    <w:rsid w:val="006918B6"/>
    <w:rsid w:val="006B4EB0"/>
    <w:rsid w:val="006C75F1"/>
    <w:rsid w:val="006E1BD3"/>
    <w:rsid w:val="006F280E"/>
    <w:rsid w:val="006F36C2"/>
    <w:rsid w:val="006F48EC"/>
    <w:rsid w:val="00703997"/>
    <w:rsid w:val="00705808"/>
    <w:rsid w:val="00706ADF"/>
    <w:rsid w:val="007262E3"/>
    <w:rsid w:val="00735B70"/>
    <w:rsid w:val="0074276B"/>
    <w:rsid w:val="00771ADF"/>
    <w:rsid w:val="00777FFB"/>
    <w:rsid w:val="007836FE"/>
    <w:rsid w:val="007A7303"/>
    <w:rsid w:val="007B41C4"/>
    <w:rsid w:val="007B5927"/>
    <w:rsid w:val="007B6E14"/>
    <w:rsid w:val="007D5A32"/>
    <w:rsid w:val="007E0DA2"/>
    <w:rsid w:val="007E7935"/>
    <w:rsid w:val="007F6BFB"/>
    <w:rsid w:val="00800262"/>
    <w:rsid w:val="00835E79"/>
    <w:rsid w:val="00861A8E"/>
    <w:rsid w:val="0086462E"/>
    <w:rsid w:val="008744C5"/>
    <w:rsid w:val="00886F78"/>
    <w:rsid w:val="008907B3"/>
    <w:rsid w:val="00892D22"/>
    <w:rsid w:val="008A7994"/>
    <w:rsid w:val="008B610E"/>
    <w:rsid w:val="008C1991"/>
    <w:rsid w:val="008D2EA1"/>
    <w:rsid w:val="008E3326"/>
    <w:rsid w:val="008E7286"/>
    <w:rsid w:val="00914DAC"/>
    <w:rsid w:val="009323FD"/>
    <w:rsid w:val="00932A3A"/>
    <w:rsid w:val="00933A55"/>
    <w:rsid w:val="00934872"/>
    <w:rsid w:val="0096132D"/>
    <w:rsid w:val="00977648"/>
    <w:rsid w:val="00980300"/>
    <w:rsid w:val="00984A00"/>
    <w:rsid w:val="0099484D"/>
    <w:rsid w:val="009B777B"/>
    <w:rsid w:val="009C74D9"/>
    <w:rsid w:val="009D43B8"/>
    <w:rsid w:val="009F2000"/>
    <w:rsid w:val="009F6A9B"/>
    <w:rsid w:val="00A01766"/>
    <w:rsid w:val="00A37C9F"/>
    <w:rsid w:val="00A437AC"/>
    <w:rsid w:val="00A64C18"/>
    <w:rsid w:val="00A65F4D"/>
    <w:rsid w:val="00A77159"/>
    <w:rsid w:val="00A771F0"/>
    <w:rsid w:val="00A77E27"/>
    <w:rsid w:val="00A8689F"/>
    <w:rsid w:val="00A87EE5"/>
    <w:rsid w:val="00A9662E"/>
    <w:rsid w:val="00A96A5C"/>
    <w:rsid w:val="00AA39F3"/>
    <w:rsid w:val="00AA6AC8"/>
    <w:rsid w:val="00AB1E64"/>
    <w:rsid w:val="00AC72EA"/>
    <w:rsid w:val="00AD3604"/>
    <w:rsid w:val="00AE4613"/>
    <w:rsid w:val="00AE54A5"/>
    <w:rsid w:val="00B06188"/>
    <w:rsid w:val="00B237F4"/>
    <w:rsid w:val="00B2466D"/>
    <w:rsid w:val="00B3224D"/>
    <w:rsid w:val="00B45D66"/>
    <w:rsid w:val="00B50665"/>
    <w:rsid w:val="00B64255"/>
    <w:rsid w:val="00B73E14"/>
    <w:rsid w:val="00B914DE"/>
    <w:rsid w:val="00BA0639"/>
    <w:rsid w:val="00BB4975"/>
    <w:rsid w:val="00BB6F0F"/>
    <w:rsid w:val="00BC30E4"/>
    <w:rsid w:val="00BD2581"/>
    <w:rsid w:val="00BD53BC"/>
    <w:rsid w:val="00BD6C76"/>
    <w:rsid w:val="00BE07B1"/>
    <w:rsid w:val="00BE0A3E"/>
    <w:rsid w:val="00BE6D3C"/>
    <w:rsid w:val="00BF33AC"/>
    <w:rsid w:val="00C248F9"/>
    <w:rsid w:val="00C27802"/>
    <w:rsid w:val="00C44A34"/>
    <w:rsid w:val="00C53FFE"/>
    <w:rsid w:val="00C709F7"/>
    <w:rsid w:val="00C83B6B"/>
    <w:rsid w:val="00C8677E"/>
    <w:rsid w:val="00CA2BBB"/>
    <w:rsid w:val="00CA7BF4"/>
    <w:rsid w:val="00CC176E"/>
    <w:rsid w:val="00CC557F"/>
    <w:rsid w:val="00CC7A4B"/>
    <w:rsid w:val="00CD5522"/>
    <w:rsid w:val="00CE5945"/>
    <w:rsid w:val="00CF28FA"/>
    <w:rsid w:val="00D05CA7"/>
    <w:rsid w:val="00D1295E"/>
    <w:rsid w:val="00D20F23"/>
    <w:rsid w:val="00D65695"/>
    <w:rsid w:val="00D7245E"/>
    <w:rsid w:val="00D82874"/>
    <w:rsid w:val="00D83534"/>
    <w:rsid w:val="00DA6B41"/>
    <w:rsid w:val="00DA7D72"/>
    <w:rsid w:val="00DA7FA1"/>
    <w:rsid w:val="00DB3038"/>
    <w:rsid w:val="00DC5E12"/>
    <w:rsid w:val="00DC6162"/>
    <w:rsid w:val="00DD0F47"/>
    <w:rsid w:val="00DF55B2"/>
    <w:rsid w:val="00E07F63"/>
    <w:rsid w:val="00E12BC4"/>
    <w:rsid w:val="00E14E0F"/>
    <w:rsid w:val="00E157CD"/>
    <w:rsid w:val="00E2094E"/>
    <w:rsid w:val="00E272A9"/>
    <w:rsid w:val="00E31077"/>
    <w:rsid w:val="00E336FB"/>
    <w:rsid w:val="00E61C71"/>
    <w:rsid w:val="00E8011C"/>
    <w:rsid w:val="00E96065"/>
    <w:rsid w:val="00EC02A6"/>
    <w:rsid w:val="00EC1254"/>
    <w:rsid w:val="00EC32C1"/>
    <w:rsid w:val="00EC5867"/>
    <w:rsid w:val="00EC6F0B"/>
    <w:rsid w:val="00ED2168"/>
    <w:rsid w:val="00EF124E"/>
    <w:rsid w:val="00F021F3"/>
    <w:rsid w:val="00F17403"/>
    <w:rsid w:val="00F31C65"/>
    <w:rsid w:val="00F36AD1"/>
    <w:rsid w:val="00F37E6C"/>
    <w:rsid w:val="00F54063"/>
    <w:rsid w:val="00F62C5F"/>
    <w:rsid w:val="00F66CB1"/>
    <w:rsid w:val="00F811F4"/>
    <w:rsid w:val="00FB52BE"/>
    <w:rsid w:val="00FC057F"/>
    <w:rsid w:val="00FD0D6B"/>
    <w:rsid w:val="00FD59CF"/>
    <w:rsid w:val="00FF0F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49C561B1-1BC7-4290-B5B1-894B1AFB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3E09"/>
    <w:rPr>
      <w:sz w:val="24"/>
    </w:rPr>
  </w:style>
  <w:style w:type="paragraph" w:styleId="Pealkiri1">
    <w:name w:val="heading 1"/>
    <w:basedOn w:val="Normaallaad"/>
    <w:next w:val="Normaallaad"/>
    <w:link w:val="Pealkiri1Mrk"/>
    <w:qFormat/>
    <w:rsid w:val="00651FF1"/>
    <w:pPr>
      <w:keepNext/>
      <w:spacing w:before="240" w:after="60"/>
      <w:outlineLvl w:val="0"/>
    </w:pPr>
    <w:rPr>
      <w:rFonts w:ascii="Arial" w:hAnsi="Arial"/>
      <w:b/>
      <w:kern w:val="28"/>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651FF1"/>
    <w:pPr>
      <w:tabs>
        <w:tab w:val="center" w:pos="4153"/>
        <w:tab w:val="right" w:pos="8306"/>
      </w:tabs>
    </w:pPr>
  </w:style>
  <w:style w:type="paragraph" w:styleId="Jalus">
    <w:name w:val="footer"/>
    <w:basedOn w:val="Normaallaad"/>
    <w:rsid w:val="00651FF1"/>
    <w:pPr>
      <w:tabs>
        <w:tab w:val="center" w:pos="4153"/>
        <w:tab w:val="right" w:pos="8306"/>
      </w:tabs>
    </w:pPr>
  </w:style>
  <w:style w:type="paragraph" w:styleId="Kehatekst">
    <w:name w:val="Body Text"/>
    <w:basedOn w:val="Normaallaad"/>
    <w:link w:val="KehatekstMrk"/>
    <w:rsid w:val="0074276B"/>
    <w:pPr>
      <w:jc w:val="both"/>
    </w:pPr>
    <w:rPr>
      <w:lang w:eastAsia="en-US"/>
    </w:rPr>
  </w:style>
  <w:style w:type="character" w:customStyle="1" w:styleId="KehatekstMrk">
    <w:name w:val="Kehatekst Märk"/>
    <w:basedOn w:val="Liguvaikefont"/>
    <w:link w:val="Kehatekst"/>
    <w:rsid w:val="0074276B"/>
    <w:rPr>
      <w:sz w:val="24"/>
      <w:lang w:eastAsia="en-US"/>
    </w:rPr>
  </w:style>
  <w:style w:type="character" w:customStyle="1" w:styleId="Pealkiri1Mrk">
    <w:name w:val="Pealkiri 1 Märk"/>
    <w:basedOn w:val="Liguvaikefont"/>
    <w:link w:val="Pealkiri1"/>
    <w:rsid w:val="008E7286"/>
    <w:rPr>
      <w:rFonts w:ascii="Arial" w:hAnsi="Arial"/>
      <w:b/>
      <w:kern w:val="28"/>
      <w:sz w:val="28"/>
    </w:rPr>
  </w:style>
  <w:style w:type="paragraph" w:styleId="Jutumullitekst">
    <w:name w:val="Balloon Text"/>
    <w:basedOn w:val="Normaallaad"/>
    <w:link w:val="JutumullitekstMrk"/>
    <w:semiHidden/>
    <w:unhideWhenUsed/>
    <w:rsid w:val="00652212"/>
    <w:rPr>
      <w:rFonts w:ascii="Segoe UI" w:hAnsi="Segoe UI" w:cs="Segoe UI"/>
      <w:sz w:val="18"/>
      <w:szCs w:val="18"/>
    </w:rPr>
  </w:style>
  <w:style w:type="character" w:customStyle="1" w:styleId="JutumullitekstMrk">
    <w:name w:val="Jutumullitekst Märk"/>
    <w:basedOn w:val="Liguvaikefont"/>
    <w:link w:val="Jutumullitekst"/>
    <w:semiHidden/>
    <w:rsid w:val="00652212"/>
    <w:rPr>
      <w:rFonts w:ascii="Segoe UI" w:hAnsi="Segoe UI" w:cs="Segoe UI"/>
      <w:sz w:val="18"/>
      <w:szCs w:val="18"/>
    </w:rPr>
  </w:style>
  <w:style w:type="table" w:styleId="Kontuurtabel">
    <w:name w:val="Table Grid"/>
    <w:basedOn w:val="Normaaltabel"/>
    <w:uiPriority w:val="59"/>
    <w:rsid w:val="00C86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2">
    <w:name w:val="Body Text 2"/>
    <w:basedOn w:val="Normaallaad"/>
    <w:link w:val="Kehatekst2Mrk"/>
    <w:semiHidden/>
    <w:unhideWhenUsed/>
    <w:rsid w:val="00A64C18"/>
    <w:pPr>
      <w:spacing w:after="120" w:line="480" w:lineRule="auto"/>
    </w:pPr>
  </w:style>
  <w:style w:type="character" w:customStyle="1" w:styleId="Kehatekst2Mrk">
    <w:name w:val="Kehatekst 2 Märk"/>
    <w:basedOn w:val="Liguvaikefont"/>
    <w:link w:val="Kehatekst2"/>
    <w:semiHidden/>
    <w:rsid w:val="00A64C18"/>
    <w:rPr>
      <w:sz w:val="24"/>
    </w:rPr>
  </w:style>
  <w:style w:type="paragraph" w:styleId="Allmrkusetekst">
    <w:name w:val="footnote text"/>
    <w:basedOn w:val="Normaallaad"/>
    <w:link w:val="AllmrkusetekstMrk"/>
    <w:uiPriority w:val="99"/>
    <w:semiHidden/>
    <w:unhideWhenUsed/>
    <w:rsid w:val="00A64C18"/>
    <w:rPr>
      <w:rFonts w:ascii="Calibri" w:eastAsia="Calibri" w:hAnsi="Calibri"/>
      <w:sz w:val="20"/>
      <w:lang w:eastAsia="en-US"/>
    </w:rPr>
  </w:style>
  <w:style w:type="character" w:customStyle="1" w:styleId="AllmrkusetekstMrk">
    <w:name w:val="Allmärkuse tekst Märk"/>
    <w:basedOn w:val="Liguvaikefont"/>
    <w:link w:val="Allmrkusetekst"/>
    <w:uiPriority w:val="99"/>
    <w:semiHidden/>
    <w:rsid w:val="00A64C18"/>
    <w:rPr>
      <w:rFonts w:ascii="Calibri" w:eastAsia="Calibri" w:hAnsi="Calibri"/>
      <w:lang w:eastAsia="en-US"/>
    </w:rPr>
  </w:style>
  <w:style w:type="character" w:styleId="Allmrkuseviide">
    <w:name w:val="footnote reference"/>
    <w:uiPriority w:val="99"/>
    <w:semiHidden/>
    <w:unhideWhenUsed/>
    <w:rsid w:val="00A64C18"/>
    <w:rPr>
      <w:vertAlign w:val="superscript"/>
    </w:rPr>
  </w:style>
  <w:style w:type="paragraph" w:styleId="Normaallaadveeb">
    <w:name w:val="Normal (Web)"/>
    <w:basedOn w:val="Normaallaad"/>
    <w:uiPriority w:val="99"/>
    <w:semiHidden/>
    <w:unhideWhenUsed/>
    <w:rsid w:val="00A64C18"/>
    <w:pPr>
      <w:spacing w:before="100" w:beforeAutospacing="1" w:after="100" w:afterAutospacing="1"/>
    </w:pPr>
    <w:rPr>
      <w:rFonts w:ascii="Arial" w:eastAsia="Calibri" w:hAnsi="Arial" w:cs="Arial"/>
      <w:szCs w:val="24"/>
    </w:rPr>
  </w:style>
  <w:style w:type="table" w:customStyle="1" w:styleId="Kontuurtabel1">
    <w:name w:val="Kontuurtabel1"/>
    <w:basedOn w:val="Normaaltabel"/>
    <w:next w:val="Kontuurtabel"/>
    <w:uiPriority w:val="59"/>
    <w:rsid w:val="00260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E96065"/>
    <w:pPr>
      <w:ind w:left="720"/>
      <w:contextualSpacing/>
    </w:pPr>
  </w:style>
  <w:style w:type="paragraph" w:customStyle="1" w:styleId="Loendilik1">
    <w:name w:val="Loendi lõik1"/>
    <w:basedOn w:val="Normaallaad"/>
    <w:rsid w:val="00EC5867"/>
    <w:pPr>
      <w:suppressAutoHyphens/>
      <w:spacing w:after="200" w:line="276" w:lineRule="auto"/>
      <w:ind w:left="720"/>
    </w:pPr>
    <w:rPr>
      <w:rFonts w:ascii="Calibri" w:eastAsia="Lucida Sans Unicode" w:hAnsi="Calibri" w:cs="font274"/>
      <w:kern w:val="1"/>
      <w:sz w:val="22"/>
      <w:szCs w:val="22"/>
      <w:lang w:eastAsia="ar-SA"/>
    </w:rPr>
  </w:style>
  <w:style w:type="character" w:customStyle="1" w:styleId="PisMrk">
    <w:name w:val="Päis Märk"/>
    <w:basedOn w:val="Liguvaikefont"/>
    <w:link w:val="Pis"/>
    <w:rsid w:val="00600BE4"/>
    <w:rPr>
      <w:sz w:val="24"/>
    </w:rPr>
  </w:style>
  <w:style w:type="paragraph" w:customStyle="1" w:styleId="Loendilik2">
    <w:name w:val="Loendi lõik2"/>
    <w:basedOn w:val="Normaallaad"/>
    <w:rsid w:val="00EF124E"/>
    <w:pPr>
      <w:suppressAutoHyphens/>
      <w:spacing w:after="200" w:line="276" w:lineRule="auto"/>
      <w:ind w:left="720"/>
    </w:pPr>
    <w:rPr>
      <w:rFonts w:ascii="Calibri" w:eastAsia="Lucida Sans Unicode" w:hAnsi="Calibri" w:cs="font274"/>
      <w:kern w:val="1"/>
      <w:sz w:val="22"/>
      <w:szCs w:val="22"/>
      <w:lang w:eastAsia="ar-SA"/>
    </w:rPr>
  </w:style>
  <w:style w:type="paragraph" w:customStyle="1" w:styleId="Loendilik3">
    <w:name w:val="Loendi lõik3"/>
    <w:basedOn w:val="Normaallaad"/>
    <w:rsid w:val="00630D10"/>
    <w:pPr>
      <w:suppressAutoHyphens/>
      <w:spacing w:after="200" w:line="276" w:lineRule="auto"/>
      <w:ind w:left="720"/>
    </w:pPr>
    <w:rPr>
      <w:rFonts w:ascii="Calibri" w:eastAsia="Lucida Sans Unicode" w:hAnsi="Calibri" w:cs="font277"/>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4176">
      <w:bodyDiv w:val="1"/>
      <w:marLeft w:val="0"/>
      <w:marRight w:val="0"/>
      <w:marTop w:val="0"/>
      <w:marBottom w:val="0"/>
      <w:divBdr>
        <w:top w:val="none" w:sz="0" w:space="0" w:color="auto"/>
        <w:left w:val="none" w:sz="0" w:space="0" w:color="auto"/>
        <w:bottom w:val="none" w:sz="0" w:space="0" w:color="auto"/>
        <w:right w:val="none" w:sz="0" w:space="0" w:color="auto"/>
      </w:divBdr>
    </w:div>
    <w:div w:id="467548909">
      <w:bodyDiv w:val="1"/>
      <w:marLeft w:val="0"/>
      <w:marRight w:val="0"/>
      <w:marTop w:val="0"/>
      <w:marBottom w:val="0"/>
      <w:divBdr>
        <w:top w:val="none" w:sz="0" w:space="0" w:color="auto"/>
        <w:left w:val="none" w:sz="0" w:space="0" w:color="auto"/>
        <w:bottom w:val="none" w:sz="0" w:space="0" w:color="auto"/>
        <w:right w:val="none" w:sz="0" w:space="0" w:color="auto"/>
      </w:divBdr>
    </w:div>
    <w:div w:id="1334802233">
      <w:bodyDiv w:val="1"/>
      <w:marLeft w:val="0"/>
      <w:marRight w:val="0"/>
      <w:marTop w:val="0"/>
      <w:marBottom w:val="0"/>
      <w:divBdr>
        <w:top w:val="none" w:sz="0" w:space="0" w:color="auto"/>
        <w:left w:val="none" w:sz="0" w:space="0" w:color="auto"/>
        <w:bottom w:val="none" w:sz="0" w:space="0" w:color="auto"/>
        <w:right w:val="none" w:sz="0" w:space="0" w:color="auto"/>
      </w:divBdr>
    </w:div>
    <w:div w:id="204743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7F83B-BCDB-407E-8CA8-FF24B02E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5431</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Pajumaa-Murov</dc:creator>
  <cp:lastModifiedBy>Annika Pajumaa-Murov</cp:lastModifiedBy>
  <cp:revision>2</cp:revision>
  <cp:lastPrinted>2018-01-03T12:03:00Z</cp:lastPrinted>
  <dcterms:created xsi:type="dcterms:W3CDTF">2021-05-26T07:09:00Z</dcterms:created>
  <dcterms:modified xsi:type="dcterms:W3CDTF">2021-05-26T07:09:00Z</dcterms:modified>
</cp:coreProperties>
</file>